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008" w:rsidRPr="00266008" w:rsidRDefault="00266008" w:rsidP="0026600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6"/>
          <w:szCs w:val="27"/>
          <w:lang w:eastAsia="ru-RU"/>
        </w:rPr>
      </w:pPr>
      <w:r w:rsidRPr="00266008">
        <w:rPr>
          <w:rFonts w:ascii="Arial" w:eastAsia="Times New Roman" w:hAnsi="Arial" w:cs="Arial"/>
          <w:b/>
          <w:bCs/>
          <w:color w:val="000080"/>
          <w:sz w:val="36"/>
          <w:szCs w:val="27"/>
          <w:lang w:eastAsia="ru-RU"/>
        </w:rPr>
        <w:t>Статья 390.</w:t>
      </w:r>
      <w:r w:rsidRPr="00266008">
        <w:rPr>
          <w:rFonts w:ascii="Arial" w:eastAsia="Times New Roman" w:hAnsi="Arial" w:cs="Arial"/>
          <w:color w:val="000000"/>
          <w:sz w:val="36"/>
          <w:szCs w:val="27"/>
          <w:lang w:eastAsia="ru-RU"/>
        </w:rPr>
        <w:t> Налоговая база</w:t>
      </w:r>
    </w:p>
    <w:p w:rsidR="00266008" w:rsidRPr="00266008" w:rsidRDefault="00266008" w:rsidP="0026600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</w:pPr>
      <w:bookmarkStart w:id="0" w:name="_GoBack"/>
      <w:bookmarkEnd w:id="0"/>
      <w:r w:rsidRPr="00266008"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  <w:t>См. </w:t>
      </w:r>
      <w:hyperlink r:id="rId5" w:anchor="block_390" w:history="1">
        <w:r w:rsidRPr="00266008">
          <w:rPr>
            <w:rFonts w:ascii="Arial" w:eastAsia="Times New Roman" w:hAnsi="Arial" w:cs="Arial"/>
            <w:i/>
            <w:iCs/>
            <w:color w:val="008000"/>
            <w:sz w:val="24"/>
            <w:szCs w:val="18"/>
            <w:u w:val="single"/>
            <w:lang w:eastAsia="ru-RU"/>
          </w:rPr>
          <w:t>правовые акты, схемы и комментарии</w:t>
        </w:r>
      </w:hyperlink>
      <w:r w:rsidRPr="00266008"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  <w:t> к статье 390 НК РФ</w:t>
      </w:r>
    </w:p>
    <w:p w:rsidR="00266008" w:rsidRPr="00266008" w:rsidRDefault="00266008" w:rsidP="0026600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r w:rsidRPr="00266008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1. Налоговая база определяется как кадастровая стоимость земельных участков, признаваемых объектом налогообложения в соответствии со </w:t>
      </w:r>
      <w:hyperlink r:id="rId6" w:anchor="block_389" w:history="1">
        <w:r w:rsidRPr="00266008">
          <w:rPr>
            <w:rFonts w:ascii="Arial" w:eastAsia="Times New Roman" w:hAnsi="Arial" w:cs="Arial"/>
            <w:color w:val="008000"/>
            <w:sz w:val="24"/>
            <w:szCs w:val="18"/>
            <w:lang w:eastAsia="ru-RU"/>
          </w:rPr>
          <w:t>статьей 389</w:t>
        </w:r>
      </w:hyperlink>
      <w:r w:rsidRPr="00266008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 настоящего Кодекса.</w:t>
      </w:r>
    </w:p>
    <w:p w:rsidR="00266008" w:rsidRPr="00266008" w:rsidRDefault="00266008" w:rsidP="0026600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r w:rsidRPr="00266008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2. Кадастровая стоимость земельного участка определяется в соответствии с </w:t>
      </w:r>
      <w:hyperlink r:id="rId7" w:anchor="block_66" w:history="1">
        <w:r w:rsidRPr="00266008">
          <w:rPr>
            <w:rFonts w:ascii="Arial" w:eastAsia="Times New Roman" w:hAnsi="Arial" w:cs="Arial"/>
            <w:color w:val="008000"/>
            <w:sz w:val="24"/>
            <w:szCs w:val="18"/>
            <w:lang w:eastAsia="ru-RU"/>
          </w:rPr>
          <w:t>земельным законодательством</w:t>
        </w:r>
      </w:hyperlink>
      <w:r w:rsidRPr="00266008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 Российской Федерации.</w:t>
      </w:r>
    </w:p>
    <w:p w:rsidR="00033928" w:rsidRDefault="00266008" w:rsidP="00266008">
      <w:r w:rsidRPr="0026600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26600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sectPr w:rsidR="00033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008"/>
    <w:rsid w:val="00033928"/>
    <w:rsid w:val="00266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26600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6600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15">
    <w:name w:val="s_15"/>
    <w:basedOn w:val="a"/>
    <w:rsid w:val="00266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266008"/>
  </w:style>
  <w:style w:type="character" w:customStyle="1" w:styleId="apple-converted-space">
    <w:name w:val="apple-converted-space"/>
    <w:basedOn w:val="a0"/>
    <w:rsid w:val="00266008"/>
  </w:style>
  <w:style w:type="paragraph" w:customStyle="1" w:styleId="s9">
    <w:name w:val="s_9"/>
    <w:basedOn w:val="a"/>
    <w:rsid w:val="00266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66008"/>
    <w:rPr>
      <w:color w:val="0000FF"/>
      <w:u w:val="single"/>
    </w:rPr>
  </w:style>
  <w:style w:type="paragraph" w:customStyle="1" w:styleId="s1">
    <w:name w:val="s_1"/>
    <w:basedOn w:val="a"/>
    <w:rsid w:val="00266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26600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6600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15">
    <w:name w:val="s_15"/>
    <w:basedOn w:val="a"/>
    <w:rsid w:val="00266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266008"/>
  </w:style>
  <w:style w:type="character" w:customStyle="1" w:styleId="apple-converted-space">
    <w:name w:val="apple-converted-space"/>
    <w:basedOn w:val="a0"/>
    <w:rsid w:val="00266008"/>
  </w:style>
  <w:style w:type="paragraph" w:customStyle="1" w:styleId="s9">
    <w:name w:val="s_9"/>
    <w:basedOn w:val="a"/>
    <w:rsid w:val="00266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66008"/>
    <w:rPr>
      <w:color w:val="0000FF"/>
      <w:u w:val="single"/>
    </w:rPr>
  </w:style>
  <w:style w:type="paragraph" w:customStyle="1" w:styleId="s1">
    <w:name w:val="s_1"/>
    <w:basedOn w:val="a"/>
    <w:rsid w:val="00266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2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05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ase.garant.ru/12124624/11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ase.garant.ru/10900200/48/" TargetMode="External"/><Relationship Id="rId5" Type="http://schemas.openxmlformats.org/officeDocument/2006/relationships/hyperlink" Target="http://base.garant.ru/3921846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dc:description/>
  <cp:lastModifiedBy>s</cp:lastModifiedBy>
  <cp:revision>1</cp:revision>
  <dcterms:created xsi:type="dcterms:W3CDTF">2014-10-07T15:52:00Z</dcterms:created>
  <dcterms:modified xsi:type="dcterms:W3CDTF">2014-10-07T15:53:00Z</dcterms:modified>
</cp:coreProperties>
</file>