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990" w:rsidRPr="00506990" w:rsidRDefault="00506990" w:rsidP="0050699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27"/>
          <w:lang w:eastAsia="ru-RU"/>
        </w:rPr>
      </w:pPr>
      <w:r w:rsidRPr="00506990">
        <w:rPr>
          <w:rFonts w:ascii="Arial" w:eastAsia="Times New Roman" w:hAnsi="Arial" w:cs="Arial"/>
          <w:b/>
          <w:bCs/>
          <w:color w:val="000080"/>
          <w:sz w:val="36"/>
          <w:szCs w:val="27"/>
          <w:lang w:eastAsia="ru-RU"/>
        </w:rPr>
        <w:t>Статья 66.</w:t>
      </w:r>
      <w:r w:rsidRPr="00506990">
        <w:rPr>
          <w:rFonts w:ascii="Arial" w:eastAsia="Times New Roman" w:hAnsi="Arial" w:cs="Arial"/>
          <w:color w:val="000000"/>
          <w:sz w:val="36"/>
          <w:szCs w:val="27"/>
          <w:lang w:eastAsia="ru-RU"/>
        </w:rPr>
        <w:t> Представление и истребование доказательств</w:t>
      </w:r>
    </w:p>
    <w:p w:rsidR="00506990" w:rsidRPr="00506990" w:rsidRDefault="00506990" w:rsidP="0050699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506990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1. Доказательства представляются лицами, участвующими в деле.</w:t>
      </w:r>
    </w:p>
    <w:p w:rsidR="00506990" w:rsidRPr="00506990" w:rsidRDefault="00506990" w:rsidP="0050699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506990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Копии документов, представленных в суд лицом, участвующим в деле, направляются им другим лицам, участвующим в деле, если у них эти документы отсутствуют.</w:t>
      </w:r>
    </w:p>
    <w:p w:rsidR="00506990" w:rsidRPr="00506990" w:rsidRDefault="00506990" w:rsidP="00506990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 w:rsidRPr="00506990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Информация об изменениях</w:t>
      </w:r>
      <w:bookmarkStart w:id="0" w:name="_GoBack"/>
      <w:bookmarkEnd w:id="0"/>
      <w:r w:rsidRPr="00506990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:</w:t>
      </w:r>
    </w:p>
    <w:p w:rsidR="00506990" w:rsidRPr="00506990" w:rsidRDefault="00506990" w:rsidP="005069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hyperlink r:id="rId5" w:anchor="block_115" w:history="1">
        <w:r w:rsidRPr="00506990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Федеральным законом</w:t>
        </w:r>
      </w:hyperlink>
      <w:r w:rsidRPr="00506990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от 27 июля 2010 г. N 228-ФЗ в часть 2 статьи 66 настоящего Кодекса внесены изменения, </w:t>
      </w:r>
      <w:hyperlink r:id="rId6" w:anchor="block_2" w:history="1">
        <w:r w:rsidRPr="00506990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вступающие в силу</w:t>
        </w:r>
      </w:hyperlink>
      <w:r w:rsidRPr="00506990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по истечении девяноста дней после дня </w:t>
      </w:r>
      <w:hyperlink r:id="rId7" w:history="1">
        <w:r w:rsidRPr="00506990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официального опубликования</w:t>
        </w:r>
      </w:hyperlink>
      <w:r w:rsidRPr="00506990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названного Федерального закона</w:t>
      </w:r>
    </w:p>
    <w:p w:rsidR="00506990" w:rsidRPr="00506990" w:rsidRDefault="00506990" w:rsidP="005069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hyperlink r:id="rId8" w:anchor="block_6602" w:history="1">
        <w:r w:rsidRPr="00506990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См. текст части в предыдущей редакции</w:t>
        </w:r>
      </w:hyperlink>
    </w:p>
    <w:p w:rsidR="00506990" w:rsidRPr="00506990" w:rsidRDefault="00506990" w:rsidP="0050699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506990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2. Арбитражный суд вправе предложить лицам, участвующим в деле, представить дополнительные доказательства, необходимые для выяснения обстоятельств, имеющих значение для правильного рассмотрения дела и принятия законного и обоснованного судебного акта до начала судебного заседания или в пределах срока, установленного судом.</w:t>
      </w:r>
    </w:p>
    <w:p w:rsidR="00506990" w:rsidRPr="00506990" w:rsidRDefault="00506990" w:rsidP="0050699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506990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3. При изменении обстоятельств, подлежащих доказыванию в связи с изменением истцом основания или предмета иска и предъявлением ответчиком встречного иска, арбитражный суд вправе установить срок представления дополнительных доказательств.</w:t>
      </w:r>
    </w:p>
    <w:p w:rsidR="00506990" w:rsidRPr="00506990" w:rsidRDefault="00506990" w:rsidP="0050699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506990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4. Лицо, участвующее в деле и не имеющее возможности самостоятельно получить необходимое доказательство от лица, у которого оно находится, вправе обратиться в арбитражный суд с ходатайством об истребовании данного доказательства.</w:t>
      </w:r>
    </w:p>
    <w:p w:rsidR="00506990" w:rsidRPr="00506990" w:rsidRDefault="00506990" w:rsidP="0050699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506990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В ходатайстве должно быть обозначено доказательство, указано, какие обстоятельства, имеющие значение для дела, могут быть установлены этим доказательством, указаны причины, препятствующие получению доказательства, и место его нахождения.</w:t>
      </w:r>
    </w:p>
    <w:p w:rsidR="00506990" w:rsidRPr="00506990" w:rsidRDefault="00506990" w:rsidP="0050699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506990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При удовлетворении ходатайства суд истребует соответствующее доказательство от лица, у которого оно находится.</w:t>
      </w:r>
    </w:p>
    <w:p w:rsidR="00506990" w:rsidRPr="00506990" w:rsidRDefault="00506990" w:rsidP="0050699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506990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5. В случае непредставления органами государственной власти, органами местного самоуправления, иными органами, должностными лицами доказательств по делам, возникающим из административных и иных публичных правоотношений, арбитражный суд истребует доказательства от этих органов по своей инициативе.</w:t>
      </w:r>
    </w:p>
    <w:p w:rsidR="00506990" w:rsidRPr="00506990" w:rsidRDefault="00506990" w:rsidP="0050699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506990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Копии документов, истребованных арбитражным судом по своей инициативе, направляются судом лицам, участвующим в деле, если у них эти документы отсутствуют.</w:t>
      </w:r>
    </w:p>
    <w:p w:rsidR="00506990" w:rsidRPr="00506990" w:rsidRDefault="00506990" w:rsidP="0050699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506990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6. Об истребовании доказательств арбитражный суд выносит определение.</w:t>
      </w:r>
    </w:p>
    <w:p w:rsidR="00506990" w:rsidRPr="00506990" w:rsidRDefault="00506990" w:rsidP="0050699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506990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В определении указываются срок и порядок представления доказательств.</w:t>
      </w:r>
    </w:p>
    <w:p w:rsidR="00506990" w:rsidRPr="00506990" w:rsidRDefault="00506990" w:rsidP="0050699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506990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Копия определения направляется лицам, участвующим в деле, а также лицу, у которого находится </w:t>
      </w:r>
      <w:proofErr w:type="spellStart"/>
      <w:r w:rsidRPr="00506990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истребуемое</w:t>
      </w:r>
      <w:proofErr w:type="spellEnd"/>
      <w:r w:rsidRPr="00506990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судом доказательство.</w:t>
      </w:r>
    </w:p>
    <w:p w:rsidR="00506990" w:rsidRPr="00506990" w:rsidRDefault="00506990" w:rsidP="0050699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506990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7. Лицо, у которого находится </w:t>
      </w:r>
      <w:proofErr w:type="spellStart"/>
      <w:r w:rsidRPr="00506990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истребуемое</w:t>
      </w:r>
      <w:proofErr w:type="spellEnd"/>
      <w:r w:rsidRPr="00506990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судом доказательство, направляет его непосредственно в арбитражный суд. При необходимости по запросу суда </w:t>
      </w:r>
      <w:proofErr w:type="spellStart"/>
      <w:r w:rsidRPr="00506990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истребуемое</w:t>
      </w:r>
      <w:proofErr w:type="spellEnd"/>
      <w:r w:rsidRPr="00506990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доказательство может быть выдано на руки лицу, имеющему соответствующий запрос, для представления в суд.</w:t>
      </w:r>
    </w:p>
    <w:p w:rsidR="00506990" w:rsidRPr="00506990" w:rsidRDefault="00506990" w:rsidP="0050699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506990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8. Если лицо, от которого арбитражным судом </w:t>
      </w:r>
      <w:proofErr w:type="spellStart"/>
      <w:r w:rsidRPr="00506990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истребуется</w:t>
      </w:r>
      <w:proofErr w:type="spellEnd"/>
      <w:r w:rsidRPr="00506990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доказательство, не имеет возможности его представить вообще или представить в установленный судом срок, оно обязано известить об этом суд с указанием причин </w:t>
      </w:r>
      <w:r w:rsidRPr="00506990">
        <w:rPr>
          <w:rFonts w:ascii="Arial" w:eastAsia="Times New Roman" w:hAnsi="Arial" w:cs="Arial"/>
          <w:color w:val="000000"/>
          <w:sz w:val="24"/>
          <w:szCs w:val="18"/>
          <w:lang w:eastAsia="ru-RU"/>
        </w:rPr>
        <w:lastRenderedPageBreak/>
        <w:t>непредставления в пятидневный срок со дня получения копии определения об истребовании доказательства.</w:t>
      </w:r>
    </w:p>
    <w:p w:rsidR="00506990" w:rsidRPr="00506990" w:rsidRDefault="00506990" w:rsidP="0050699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506990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9. В случае неисполнения обязанности представить </w:t>
      </w:r>
      <w:proofErr w:type="spellStart"/>
      <w:r w:rsidRPr="00506990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истребуемое</w:t>
      </w:r>
      <w:proofErr w:type="spellEnd"/>
      <w:r w:rsidRPr="00506990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судом доказательство по причинам, признанным арбитражным судом неуважительными, либо </w:t>
      </w:r>
      <w:proofErr w:type="spellStart"/>
      <w:r w:rsidRPr="00506990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неизвещения</w:t>
      </w:r>
      <w:proofErr w:type="spellEnd"/>
      <w:r w:rsidRPr="00506990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суда о невозможности представления доказательства вообще или в установленный срок на лицо, от которого </w:t>
      </w:r>
      <w:proofErr w:type="spellStart"/>
      <w:r w:rsidRPr="00506990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истребуется</w:t>
      </w:r>
      <w:proofErr w:type="spellEnd"/>
      <w:r w:rsidRPr="00506990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доказательство, судом налагается судебный штраф в порядке и в размерах, которые установлены в </w:t>
      </w:r>
      <w:hyperlink r:id="rId9" w:anchor="block_11000" w:history="1">
        <w:r w:rsidRPr="00506990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главе 11</w:t>
        </w:r>
      </w:hyperlink>
      <w:r w:rsidRPr="00506990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настоящего Кодекса.</w:t>
      </w:r>
    </w:p>
    <w:p w:rsidR="00506990" w:rsidRPr="00506990" w:rsidRDefault="00506990" w:rsidP="0050699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506990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10. О наложении судебного штрафа арбитражный суд выносит определение.</w:t>
      </w:r>
    </w:p>
    <w:p w:rsidR="00506990" w:rsidRPr="00506990" w:rsidRDefault="00506990" w:rsidP="0050699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506990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В определении о наложении судебного штрафа устанавливается новый срок, в течение которого должно быть представлено </w:t>
      </w:r>
      <w:proofErr w:type="spellStart"/>
      <w:r w:rsidRPr="00506990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истребуемое</w:t>
      </w:r>
      <w:proofErr w:type="spellEnd"/>
      <w:r w:rsidRPr="00506990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доказательство.</w:t>
      </w:r>
    </w:p>
    <w:p w:rsidR="00506990" w:rsidRPr="00506990" w:rsidRDefault="00506990" w:rsidP="0050699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506990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В случае невыполнения этих требований в срок, указанный в определении о наложении судебного штрафа, арбитражный суд может повторно наложить штраф по правилам, предусмотренным </w:t>
      </w:r>
      <w:hyperlink r:id="rId10" w:anchor="block_6609" w:history="1">
        <w:r w:rsidRPr="00506990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частью 9</w:t>
        </w:r>
      </w:hyperlink>
      <w:r w:rsidRPr="00506990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настоящей статьи.</w:t>
      </w:r>
    </w:p>
    <w:p w:rsidR="00506990" w:rsidRPr="00506990" w:rsidRDefault="00506990" w:rsidP="0050699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506990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11. Наложение судебных штрафов не освобождает лицо, у которого находится </w:t>
      </w:r>
      <w:proofErr w:type="spellStart"/>
      <w:r w:rsidRPr="00506990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истребуемое</w:t>
      </w:r>
      <w:proofErr w:type="spellEnd"/>
      <w:r w:rsidRPr="00506990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доказательство, от обязанности его представить в арбитражный суд.</w:t>
      </w:r>
    </w:p>
    <w:p w:rsidR="00506990" w:rsidRPr="00506990" w:rsidRDefault="00506990" w:rsidP="0050699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506990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12. Определение арбитражного суда о наложении судебного штрафа может быть обжаловано.</w:t>
      </w:r>
    </w:p>
    <w:p w:rsidR="00506990" w:rsidRPr="00506990" w:rsidRDefault="00506990" w:rsidP="00506990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 xml:space="preserve"> </w:t>
      </w:r>
    </w:p>
    <w:p w:rsidR="00506990" w:rsidRPr="00506990" w:rsidRDefault="00506990" w:rsidP="005069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 w:rsidRPr="00506990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См. комментарии к статье 66 АПК РФ</w:t>
      </w:r>
    </w:p>
    <w:p w:rsidR="0060778F" w:rsidRPr="00506990" w:rsidRDefault="00506990" w:rsidP="00506990">
      <w:pPr>
        <w:rPr>
          <w:sz w:val="32"/>
        </w:rPr>
      </w:pPr>
      <w:r w:rsidRPr="00506990">
        <w:rPr>
          <w:rFonts w:ascii="Arial" w:eastAsia="Times New Roman" w:hAnsi="Arial" w:cs="Arial"/>
          <w:color w:val="000000"/>
          <w:sz w:val="36"/>
          <w:szCs w:val="27"/>
          <w:lang w:eastAsia="ru-RU"/>
        </w:rPr>
        <w:br/>
      </w:r>
    </w:p>
    <w:sectPr w:rsidR="0060778F" w:rsidRPr="00506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5FF"/>
    <w:rsid w:val="00132123"/>
    <w:rsid w:val="001C74D5"/>
    <w:rsid w:val="001E7CBD"/>
    <w:rsid w:val="00232B57"/>
    <w:rsid w:val="002C3C67"/>
    <w:rsid w:val="003D75FF"/>
    <w:rsid w:val="004C40C5"/>
    <w:rsid w:val="00506990"/>
    <w:rsid w:val="0060778F"/>
    <w:rsid w:val="009554C2"/>
    <w:rsid w:val="00B36679"/>
    <w:rsid w:val="00BF6CAA"/>
    <w:rsid w:val="00C608D1"/>
    <w:rsid w:val="00EF4906"/>
    <w:rsid w:val="00FC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08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D75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D75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3D7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D75FF"/>
  </w:style>
  <w:style w:type="character" w:customStyle="1" w:styleId="apple-converted-space">
    <w:name w:val="apple-converted-space"/>
    <w:basedOn w:val="a0"/>
    <w:rsid w:val="003D75FF"/>
  </w:style>
  <w:style w:type="paragraph" w:customStyle="1" w:styleId="s1">
    <w:name w:val="s_1"/>
    <w:basedOn w:val="a"/>
    <w:rsid w:val="003D7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3D7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D75FF"/>
    <w:rPr>
      <w:color w:val="0000FF"/>
      <w:u w:val="single"/>
    </w:rPr>
  </w:style>
  <w:style w:type="paragraph" w:customStyle="1" w:styleId="s22">
    <w:name w:val="s_22"/>
    <w:basedOn w:val="a"/>
    <w:rsid w:val="00955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608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C60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08D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C60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08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D75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D75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3D7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D75FF"/>
  </w:style>
  <w:style w:type="character" w:customStyle="1" w:styleId="apple-converted-space">
    <w:name w:val="apple-converted-space"/>
    <w:basedOn w:val="a0"/>
    <w:rsid w:val="003D75FF"/>
  </w:style>
  <w:style w:type="paragraph" w:customStyle="1" w:styleId="s1">
    <w:name w:val="s_1"/>
    <w:basedOn w:val="a"/>
    <w:rsid w:val="003D7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3D7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D75FF"/>
    <w:rPr>
      <w:color w:val="0000FF"/>
      <w:u w:val="single"/>
    </w:rPr>
  </w:style>
  <w:style w:type="paragraph" w:customStyle="1" w:styleId="s22">
    <w:name w:val="s_22"/>
    <w:basedOn w:val="a"/>
    <w:rsid w:val="00955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608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C60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08D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C60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575771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298893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98893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ase.garant.ru/198893/" TargetMode="External"/><Relationship Id="rId10" Type="http://schemas.openxmlformats.org/officeDocument/2006/relationships/hyperlink" Target="http://base.garant.ru/12127526/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27526/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2015-04-06T11:03:00Z</dcterms:created>
  <dcterms:modified xsi:type="dcterms:W3CDTF">2015-04-06T11:03:00Z</dcterms:modified>
</cp:coreProperties>
</file>