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15" w:rsidRPr="008F0915" w:rsidRDefault="008F0915" w:rsidP="008F09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27"/>
          <w:lang w:eastAsia="ru-RU"/>
        </w:rPr>
      </w:pPr>
      <w:r w:rsidRPr="008F0915">
        <w:rPr>
          <w:rFonts w:ascii="Arial" w:eastAsia="Times New Roman" w:hAnsi="Arial" w:cs="Arial"/>
          <w:b/>
          <w:bCs/>
          <w:color w:val="000080"/>
          <w:sz w:val="36"/>
          <w:szCs w:val="27"/>
          <w:lang w:eastAsia="ru-RU"/>
        </w:rPr>
        <w:t>Статья 146.</w:t>
      </w:r>
      <w:r w:rsidRPr="008F0915">
        <w:rPr>
          <w:rFonts w:ascii="Arial" w:eastAsia="Times New Roman" w:hAnsi="Arial" w:cs="Arial"/>
          <w:color w:val="000000"/>
          <w:sz w:val="36"/>
          <w:szCs w:val="27"/>
          <w:lang w:eastAsia="ru-RU"/>
        </w:rPr>
        <w:t> Объект налогообложения</w:t>
      </w:r>
    </w:p>
    <w:p w:rsidR="008F0915" w:rsidRPr="008F0915" w:rsidRDefault="008F0915" w:rsidP="008F091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 xml:space="preserve"> </w:t>
      </w:r>
    </w:p>
    <w:p w:rsidR="008F0915" w:rsidRPr="008F0915" w:rsidRDefault="008F0915" w:rsidP="008F09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См. Энцикло</w:t>
      </w:r>
      <w:bookmarkStart w:id="0" w:name="_GoBack"/>
      <w:bookmarkEnd w:id="0"/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педии и другие </w:t>
      </w:r>
      <w:hyperlink r:id="rId5" w:anchor="block_146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u w:val="single"/>
            <w:lang w:eastAsia="ru-RU"/>
          </w:rPr>
          <w:t>комментарии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к статье 146 НК РФ</w:t>
      </w:r>
    </w:p>
    <w:p w:rsidR="008F0915" w:rsidRPr="008F0915" w:rsidRDefault="008F0915" w:rsidP="008F091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1. Объектом налогообложения признаются следующие операции:</w:t>
      </w:r>
    </w:p>
    <w:p w:rsidR="008F0915" w:rsidRPr="008F0915" w:rsidRDefault="008F0915" w:rsidP="008F091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1) реализация товаров (работ, услуг) на территории Российской Федерации, в том числе реализация предметов залога и передача товаров (результатов выполненных работ, оказание услуг) по соглашению о предоставлении отступного или новации, а также передача имущественных прав.</w:t>
      </w:r>
    </w:p>
    <w:p w:rsidR="008F0915" w:rsidRPr="008F0915" w:rsidRDefault="008F0915" w:rsidP="008F091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В целях настоящей главы передача права собственности на товары, результатов выполненных работ, оказание услуг на безвозмездной основе признается реализацией товаров (работ, услуг);</w:t>
      </w:r>
      <w:proofErr w:type="gramEnd"/>
    </w:p>
    <w:p w:rsidR="008F0915" w:rsidRPr="008F0915" w:rsidRDefault="008F0915" w:rsidP="008F091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2) передача на территории Российской Федерации товаров (выполнение работ, оказание услуг) для собственных нужд, расходы на которые не принимаются к вычету (в том числе через амортизационные отчисления) при исчислении налога на прибыль организаций;</w:t>
      </w:r>
      <w:proofErr w:type="gramEnd"/>
    </w:p>
    <w:p w:rsidR="008F0915" w:rsidRPr="008F0915" w:rsidRDefault="008F0915" w:rsidP="008F091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3) выполнение строительно-монтажных работ для собственного потребления;</w:t>
      </w:r>
    </w:p>
    <w:p w:rsidR="008F0915" w:rsidRPr="008F0915" w:rsidRDefault="008F0915" w:rsidP="008F091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8F0915" w:rsidRPr="008F0915" w:rsidRDefault="008F0915" w:rsidP="008F09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6" w:anchor="block_24" w:history="1">
        <w:proofErr w:type="gramStart"/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27 ноября 2010 г. N 306-ФЗ в подпункт 4 пункта 1 статьи 146 настоящего Кодекса внесены изменения, </w:t>
      </w:r>
      <w:hyperlink r:id="rId7" w:anchor="block_61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вступающие в силу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с 1 января 2011 г., но не ранее чем по истечении одного месяца со дня </w:t>
      </w:r>
      <w:hyperlink r:id="rId8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 не ранее 1-го числа очередного </w:t>
      </w:r>
      <w:hyperlink r:id="rId9" w:anchor="block_163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налогового периода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налогу на добавленную стоимость</w:t>
      </w:r>
      <w:proofErr w:type="gramEnd"/>
    </w:p>
    <w:p w:rsidR="008F0915" w:rsidRPr="008F0915" w:rsidRDefault="008F0915" w:rsidP="008F09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0" w:anchor="block_14614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подпункта в предыдущей редакции</w:t>
        </w:r>
      </w:hyperlink>
    </w:p>
    <w:p w:rsidR="008F0915" w:rsidRPr="008F0915" w:rsidRDefault="008F0915" w:rsidP="008F091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4) ввоз товаров на территорию Российской Федерации и иные территории, находящиеся под ее юрисдикцией.</w:t>
      </w:r>
    </w:p>
    <w:p w:rsidR="008F0915" w:rsidRPr="008F0915" w:rsidRDefault="008F0915" w:rsidP="008F091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8F0915" w:rsidRPr="008F0915" w:rsidRDefault="008F0915" w:rsidP="008F09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1" w:anchor="block_81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3 ноября 2006 г. N 175-ФЗ в пункт 2 статьи 146 настоящего Кодекса внесены изменения, </w:t>
      </w:r>
      <w:hyperlink r:id="rId12" w:anchor="block_103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вступающие в силу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с 1 января 2007 г.</w:t>
      </w:r>
    </w:p>
    <w:p w:rsidR="008F0915" w:rsidRPr="008F0915" w:rsidRDefault="008F0915" w:rsidP="008F09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3" w:anchor="block_1462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пункта в предыдущей редакции</w:t>
        </w:r>
      </w:hyperlink>
    </w:p>
    <w:p w:rsidR="008F0915" w:rsidRPr="008F0915" w:rsidRDefault="008F0915" w:rsidP="008F091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2. В целях настоящей главы не признаются объектом налогообложения:</w:t>
      </w:r>
    </w:p>
    <w:p w:rsidR="008F0915" w:rsidRPr="008F0915" w:rsidRDefault="008F0915" w:rsidP="008F091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1) операции, указанные в </w:t>
      </w:r>
      <w:hyperlink r:id="rId14" w:anchor="block_3903" w:history="1">
        <w:r w:rsidRPr="008F0915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пункте 3 статьи 39</w:t>
        </w:r>
      </w:hyperlink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Кодекса;</w:t>
      </w:r>
    </w:p>
    <w:p w:rsidR="008F0915" w:rsidRPr="008F0915" w:rsidRDefault="008F0915" w:rsidP="008F091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2) передача на безвозмездной основе жилых домов, детских садов, клубов, санаториев и других объектов социально-культурного и жилищно-коммунального назначения, а также дорог, электрических сетей, подстанций, газовых сетей, водозаборных сооружений и других подобных объектов органам государственной власти и органам местного самоуправления (или по решению указанных органов, специализированным организациям, осуществляющим использование или эксплуатацию указанных объектов по их назначению);</w:t>
      </w:r>
      <w:proofErr w:type="gramEnd"/>
    </w:p>
    <w:p w:rsidR="008F0915" w:rsidRPr="008F0915" w:rsidRDefault="008F0915" w:rsidP="008F091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3) передача имущества государственных и муниципальных предприятий, выкупаемого в порядке приватизации;</w:t>
      </w:r>
    </w:p>
    <w:p w:rsidR="008F0915" w:rsidRPr="008F0915" w:rsidRDefault="008F0915" w:rsidP="008F091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4) выполнение работ (оказание услуг) органами, входящими в систему органов государственной власти и органов местного самоуправления, в рамках выполнения возложенных на них исключительных полномочий в определенной сфере деятельности в случае, если обязательность выполнения указанных работ (оказания услуг) установлена законодательством Российской Федерации, законодательством субъектов Российской Федерации, актами органов местного самоуправления;</w:t>
      </w:r>
      <w:proofErr w:type="gramEnd"/>
    </w:p>
    <w:p w:rsidR="008F0915" w:rsidRPr="008F0915" w:rsidRDefault="008F0915" w:rsidP="008F091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8F0915" w:rsidRPr="008F0915" w:rsidRDefault="008F0915" w:rsidP="008F09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5" w:anchor="block_21" w:history="1">
        <w:proofErr w:type="gramStart"/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18 июля 2011 г. N 239-ФЗ пункт 2 статьи 146 настоящего Кодекса дополнен подпунктом 4.1, </w:t>
      </w:r>
      <w:hyperlink r:id="rId16" w:anchor="block_62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вступающим в силу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 xml:space="preserve"> с 1 января </w:t>
      </w:r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lastRenderedPageBreak/>
        <w:t>2012 г. </w:t>
      </w:r>
      <w:hyperlink r:id="rId17" w:anchor="block_3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5 апреля 2013 г. N 39-ФЗ установлено, что действие положения подпункта 4.1 пункта 2 статьи 146 настоящего Кодекса распространяется на правоотношения, возникшие с 1 января 2011 г.</w:t>
      </w:r>
      <w:proofErr w:type="gramEnd"/>
    </w:p>
    <w:p w:rsidR="008F0915" w:rsidRPr="008F0915" w:rsidRDefault="008F0915" w:rsidP="008F091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4.1) выполнение работ (оказание услуг) казенными учреждениями, а также бюджетными и автономными учреждениями в рамках государственного (муниципального) задания, источником финансового обеспечения которого является субсидия из соответствующего бюджета бюджетной системы Российской Федерации;</w:t>
      </w:r>
    </w:p>
    <w:p w:rsidR="008F0915" w:rsidRPr="008F0915" w:rsidRDefault="008F0915" w:rsidP="008F091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8F0915" w:rsidRPr="008F0915" w:rsidRDefault="008F0915" w:rsidP="008F09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8" w:anchor="block_11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28 ноября 2011 г. N 338-ФЗ пункт 2 статьи 146 настоящего Кодекса дополнен подпунктом 4.2, </w:t>
      </w:r>
      <w:hyperlink r:id="rId19" w:anchor="block_6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вступающим в силу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со дня </w:t>
      </w:r>
      <w:hyperlink r:id="rId20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 </w:t>
      </w:r>
      <w:hyperlink r:id="rId21" w:anchor="block_66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распространяющимся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 правоотношения, возникшие с 1 января 2011 г.</w:t>
      </w:r>
    </w:p>
    <w:p w:rsidR="008F0915" w:rsidRPr="008F0915" w:rsidRDefault="008F0915" w:rsidP="008F091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4.2) оказание услуг по предоставлению права проезда транспортных средств по платным автомобильным дорогам общего пользования федерального значения (платным участкам таких автомобильных дорог), осуществляемых в соответствии с договором доверительного управления автомобильными дорогами, учредителем которого является Российская Федерация, за исключением услуг, </w:t>
      </w:r>
      <w:proofErr w:type="gramStart"/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плата</w:t>
      </w:r>
      <w:proofErr w:type="gramEnd"/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за оказание которых остается в распоряжении концессионера в соответствии с концессионным соглашением;</w:t>
      </w:r>
    </w:p>
    <w:p w:rsidR="008F0915" w:rsidRPr="008F0915" w:rsidRDefault="008F0915" w:rsidP="008F091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8F0915" w:rsidRPr="008F0915" w:rsidRDefault="008F0915" w:rsidP="008F09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22" w:anchor="block_21" w:history="1">
        <w:proofErr w:type="gramStart"/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19 июля 2011 г. N 245-ФЗ подпункт 5 пункта 2 статьи 146 настоящего Кодекса изложен в новой редакции, </w:t>
      </w:r>
      <w:hyperlink r:id="rId23" w:anchor="block_41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вступающей в силу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не ранее чем по истечении одного месяца со дня </w:t>
      </w:r>
      <w:hyperlink r:id="rId24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 не ранее 1-го числа очередного </w:t>
      </w:r>
      <w:hyperlink r:id="rId25" w:anchor="block_163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налогового периода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налогу на добавленную стоимость</w:t>
      </w:r>
      <w:proofErr w:type="gramEnd"/>
    </w:p>
    <w:p w:rsidR="008F0915" w:rsidRPr="008F0915" w:rsidRDefault="008F0915" w:rsidP="008F09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26" w:anchor="block_14625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подпункта в предыдущей редакции</w:t>
        </w:r>
      </w:hyperlink>
    </w:p>
    <w:p w:rsidR="008F0915" w:rsidRPr="008F0915" w:rsidRDefault="008F0915" w:rsidP="008F091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5) передача на безвозмездной основе, оказание услуг по передаче в безвозмездное пользование объектов основных средств органам государственной власти и управления и органам местного самоуправления, а также государственным и муниципальным учреждениям, государственным и муниципальным унитарным предприятиям;</w:t>
      </w:r>
    </w:p>
    <w:p w:rsidR="008F0915" w:rsidRPr="008F0915" w:rsidRDefault="008F0915" w:rsidP="008F091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6) операции по реализации земельных участков (долей в них);</w:t>
      </w:r>
    </w:p>
    <w:p w:rsidR="008F0915" w:rsidRPr="008F0915" w:rsidRDefault="008F0915" w:rsidP="008F091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7) передача имущественных прав организации ее правопреемнику (правопреемникам);</w:t>
      </w:r>
    </w:p>
    <w:p w:rsidR="008F0915" w:rsidRPr="008F0915" w:rsidRDefault="008F0915" w:rsidP="008F091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8F0915" w:rsidRPr="008F0915" w:rsidRDefault="008F0915" w:rsidP="008F09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27" w:anchor="block_11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21 ноября 2011 г. N 328-ФЗ подпункт 8 пункта 2 статьи 146 настоящего Кодекса изложен в новой редакции, </w:t>
      </w:r>
      <w:hyperlink r:id="rId28" w:anchor="block_41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вступающей в силу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со дня </w:t>
      </w:r>
      <w:hyperlink r:id="rId29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 </w:t>
      </w:r>
      <w:hyperlink r:id="rId30" w:anchor="block_43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применяющейся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с 1 января 2012 г.</w:t>
      </w:r>
    </w:p>
    <w:p w:rsidR="008F0915" w:rsidRPr="008F0915" w:rsidRDefault="008F0915" w:rsidP="008F09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31" w:anchor="block_14628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подпункта в предыдущей редакции</w:t>
        </w:r>
      </w:hyperlink>
    </w:p>
    <w:p w:rsidR="008F0915" w:rsidRPr="008F0915" w:rsidRDefault="008F0915" w:rsidP="008F091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8) передача денежных средств или недвижимого имущества на формирование или пополнение целевого капитала некоммерческой организации в порядке, установленном </w:t>
      </w:r>
      <w:hyperlink r:id="rId32" w:anchor="block_200" w:history="1">
        <w:r w:rsidRPr="008F0915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от 30 декабря 2006 года N 275-ФЗ "О порядке формирования и использования целевого капитала некоммерческих организаций";</w:t>
      </w:r>
    </w:p>
    <w:p w:rsidR="008F0915" w:rsidRPr="008F0915" w:rsidRDefault="008F0915" w:rsidP="008F091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8F0915" w:rsidRPr="008F0915" w:rsidRDefault="008F0915" w:rsidP="008F09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33" w:anchor="block_112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21 ноября 2011 г. N 328-ФЗ пункта 2 статьи 146 настоящего Кодекса дополнен подпунктом 8.1, </w:t>
      </w:r>
      <w:hyperlink r:id="rId34" w:anchor="block_41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вступающим в силу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со дня </w:t>
      </w:r>
      <w:hyperlink r:id="rId35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 </w:t>
      </w:r>
      <w:hyperlink r:id="rId36" w:anchor="block_43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применяющимся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с 1 января 2012 г.</w:t>
      </w:r>
    </w:p>
    <w:p w:rsidR="008F0915" w:rsidRPr="008F0915" w:rsidRDefault="008F0915" w:rsidP="008F091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lastRenderedPageBreak/>
        <w:t>8.1) передача недвижимого имущества в случае расформирования целевого капитала некоммерческой организации, отмены пожертвования или в ином случае, если возврат такого имущества, переданного на пополнение целевого капитала некоммерческой организации, предусмотрен договором пожертвования и (или) </w:t>
      </w:r>
      <w:hyperlink r:id="rId37" w:anchor="block_651" w:history="1">
        <w:r w:rsidRPr="008F0915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от 30 декабря 2006 года N 275-ФЗ "О порядке формирования и использования целевого капитала некоммерческих организаций".</w:t>
      </w:r>
      <w:proofErr w:type="gramEnd"/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Норма настоящего подпункта применяется при передаче такого имущества некоммерческой организацией - собственником целевого капитала жертвователю, его наследникам (правопреемникам) или другой некоммерческой организации в соответствии с </w:t>
      </w:r>
      <w:hyperlink r:id="rId38" w:anchor="block_14" w:history="1">
        <w:r w:rsidRPr="008F0915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от 30 декабря 2006 года N 275-ФЗ "О порядке формирования и использования целевого капитала некоммерческих организаций";</w:t>
      </w:r>
    </w:p>
    <w:p w:rsidR="008F0915" w:rsidRPr="008F0915" w:rsidRDefault="008F0915" w:rsidP="008F091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8F0915" w:rsidRPr="008F0915" w:rsidRDefault="008F0915" w:rsidP="008F09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39" w:anchor="block_212" w:history="1">
        <w:proofErr w:type="gramStart"/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1 декабря 2007 г. N 310-ФЗ пункт 2 статьи 146 настоящего Кодекса дополнен подпунктом 9, </w:t>
      </w:r>
      <w:hyperlink r:id="rId40" w:anchor="block_313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вступающим в силу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с 1 января 2008 г., но не ранее чем по истечении одного месяца со дня </w:t>
      </w:r>
      <w:hyperlink r:id="rId41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 не ранее 1-го числа очередного </w:t>
      </w:r>
      <w:hyperlink r:id="rId42" w:anchor="block_163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налогового периода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налогу на добавленную стоимость и </w:t>
      </w:r>
      <w:hyperlink r:id="rId43" w:anchor="block_316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применяющимся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до 1 января 2017</w:t>
      </w:r>
      <w:proofErr w:type="gramEnd"/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 xml:space="preserve"> </w:t>
      </w:r>
      <w:proofErr w:type="gramStart"/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г</w:t>
      </w:r>
      <w:proofErr w:type="gramEnd"/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.</w:t>
      </w:r>
    </w:p>
    <w:p w:rsidR="008F0915" w:rsidRPr="008F0915" w:rsidRDefault="008F0915" w:rsidP="008F091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9) операции по реализации налогоплательщиками, являющимися российскими организаторами Олимпийских игр и </w:t>
      </w:r>
      <w:proofErr w:type="spellStart"/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Паралимпийских</w:t>
      </w:r>
      <w:proofErr w:type="spellEnd"/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игр в соответствии со </w:t>
      </w:r>
      <w:hyperlink r:id="rId44" w:anchor="block_3" w:history="1">
        <w:r w:rsidRPr="008F0915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статьей 3</w:t>
        </w:r>
      </w:hyperlink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 Федерального закона "Об организации и о проведении XXII Олимпийских зимних игр и XI </w:t>
      </w:r>
      <w:proofErr w:type="spellStart"/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Паралимпийских</w:t>
      </w:r>
      <w:proofErr w:type="spellEnd"/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зимних игр 2014 года в городе Сочи, развитии города Сочи как горноклиматического курорта и внесении изменений в отдельные законодательные акты Российской Федерации", товаров (работ, услуг) и имущественных прав</w:t>
      </w:r>
      <w:proofErr w:type="gramEnd"/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, </w:t>
      </w:r>
      <w:proofErr w:type="gramStart"/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осуществляемые по согласованию с лицами, являющимися иностранными организаторами Олимпийских игр и </w:t>
      </w:r>
      <w:proofErr w:type="spellStart"/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Паралимпийских</w:t>
      </w:r>
      <w:proofErr w:type="spellEnd"/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игр в соответствии со статьей 3 Федерального закона "Об организации и о проведении XXII Олимпийских зимних игр и XI </w:t>
      </w:r>
      <w:proofErr w:type="spellStart"/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Паралимпийских</w:t>
      </w:r>
      <w:proofErr w:type="spellEnd"/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зимних игр 2014 года в городе Сочи, развитии города Сочи как горноклиматического курорта и внесении изменений в отдельные законодательные акты Российской Федерации", в рамках исполнения обязательств по соглашению</w:t>
      </w:r>
      <w:proofErr w:type="gramEnd"/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, заключенному Международным олимпийским комитетом с Олимпийским комитетом России и городом Сочи на проведение XXII Олимпийских зимних игр и XI </w:t>
      </w:r>
      <w:proofErr w:type="spellStart"/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Паралимпийских</w:t>
      </w:r>
      <w:proofErr w:type="spellEnd"/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зимних игр 2014 года в городе Сочи;</w:t>
      </w:r>
    </w:p>
    <w:p w:rsidR="008F0915" w:rsidRPr="008F0915" w:rsidRDefault="008F0915" w:rsidP="008F091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8F0915" w:rsidRPr="008F0915" w:rsidRDefault="008F0915" w:rsidP="008F09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45" w:anchor="block_21" w:history="1">
        <w:proofErr w:type="gramStart"/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23 июля 2013 г. N 216-ФЗ пункт 2 статьи 146 настоящего Кодекса дополнен подпунктом 9.1, </w:t>
      </w:r>
      <w:hyperlink r:id="rId46" w:anchor="block_32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вступающим в силу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не ранее чем по истечении одного месяца со дня </w:t>
      </w:r>
      <w:hyperlink r:id="rId47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 не ранее 1-го числа очередного </w:t>
      </w:r>
      <w:hyperlink r:id="rId48" w:anchor="block_163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налогового периода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 xml:space="preserve"> по налогу на добавленную стоимость </w:t>
      </w:r>
      <w:proofErr w:type="spellStart"/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</w:t>
      </w:r>
      <w:hyperlink r:id="rId49" w:anchor="block_33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применяющимся</w:t>
        </w:r>
        <w:proofErr w:type="spellEnd"/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до 1 января 2017 г.</w:t>
      </w:r>
      <w:proofErr w:type="gramEnd"/>
    </w:p>
    <w:p w:rsidR="008F0915" w:rsidRPr="008F0915" w:rsidRDefault="008F0915" w:rsidP="008F091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9.1) оказание услуг по передаче в безвозмездное пользование автономной некоммерческой организации "Организационный комитет XXII Олимпийских зимних игр и XI </w:t>
      </w:r>
      <w:proofErr w:type="spellStart"/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Паралимпийских</w:t>
      </w:r>
      <w:proofErr w:type="spellEnd"/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зимних игр 2014 года в г. Сочи", являющейся российским организатором XXII Олимпийских зимних игр и XI </w:t>
      </w:r>
      <w:proofErr w:type="spellStart"/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Паралимпийских</w:t>
      </w:r>
      <w:proofErr w:type="spellEnd"/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зимних игр 2014 года в городе Сочи в соответствии со </w:t>
      </w:r>
      <w:hyperlink r:id="rId50" w:anchor="block_3" w:history="1">
        <w:r w:rsidRPr="008F0915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статьей 3</w:t>
        </w:r>
      </w:hyperlink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Федерального закона от 1 декабря 2007 года N 310-ФЗ "Об организации</w:t>
      </w:r>
      <w:proofErr w:type="gramEnd"/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</w:t>
      </w:r>
      <w:proofErr w:type="gramStart"/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и о проведении XXII Олимпийских зимних игр и XI </w:t>
      </w:r>
      <w:proofErr w:type="spellStart"/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Паралимпийских</w:t>
      </w:r>
      <w:proofErr w:type="spellEnd"/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Федерации", </w:t>
      </w:r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lastRenderedPageBreak/>
        <w:t>олимпийских объектов федерального значения, </w:t>
      </w:r>
      <w:hyperlink r:id="rId51" w:anchor="block_1000" w:history="1">
        <w:r w:rsidRPr="008F0915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перечень</w:t>
        </w:r>
      </w:hyperlink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которых в соответствии с </w:t>
      </w:r>
      <w:hyperlink r:id="rId52" w:anchor="block_1422" w:history="1">
        <w:r w:rsidRPr="008F0915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частью 22 статьи 14</w:t>
        </w:r>
      </w:hyperlink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указанного Федерального закона определяется Правительством Российской Федерации;</w:t>
      </w:r>
      <w:proofErr w:type="gramEnd"/>
    </w:p>
    <w:p w:rsidR="008F0915" w:rsidRPr="008F0915" w:rsidRDefault="008F0915" w:rsidP="008F091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8F0915" w:rsidRPr="008F0915" w:rsidRDefault="008F0915" w:rsidP="008F09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53" w:anchor="block_21" w:history="1">
        <w:proofErr w:type="gramStart"/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23 июля 2013 г. N 216-ФЗ пункт 2 статьи 146 настоящего Кодекса дополнен подпунктом 9.2, </w:t>
      </w:r>
      <w:hyperlink r:id="rId54" w:anchor="block_32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вступающим в силу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не ранее чем по истечении одного месяца со дня </w:t>
      </w:r>
      <w:hyperlink r:id="rId55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 не ранее 1-го числа очередного </w:t>
      </w:r>
      <w:hyperlink r:id="rId56" w:anchor="block_163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налогового периода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 xml:space="preserve"> по налогу на добавленную стоимость </w:t>
      </w:r>
      <w:proofErr w:type="spellStart"/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</w:t>
      </w:r>
      <w:hyperlink r:id="rId57" w:anchor="block_33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применяющимся</w:t>
        </w:r>
        <w:proofErr w:type="spellEnd"/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до 1 января 2017 г.</w:t>
      </w:r>
      <w:proofErr w:type="gramEnd"/>
    </w:p>
    <w:p w:rsidR="008F0915" w:rsidRPr="008F0915" w:rsidRDefault="008F0915" w:rsidP="008F091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9.2) передача на безвозмездной основе олимпийских объектов федерального значения в государственную или муниципальную собственность, в собственность Государственной корпорации по строительству олимпийских объектов и развитию города Сочи как горноклиматического курорта;</w:t>
      </w:r>
    </w:p>
    <w:p w:rsidR="008F0915" w:rsidRPr="008F0915" w:rsidRDefault="008F0915" w:rsidP="008F091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8F0915" w:rsidRPr="008F0915" w:rsidRDefault="008F0915" w:rsidP="008F09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58" w:anchor="block_1001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25 ноября 2009 г. N 281-ФЗ пункт 2 статьи 146 настоящего Кодекса дополнен подпунктом 10, </w:t>
      </w:r>
      <w:hyperlink r:id="rId59" w:anchor="block_171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вступающим в силу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с 1 января 2010 г., но не ранее чем по истечении одного месяца со дня </w:t>
      </w:r>
      <w:hyperlink r:id="rId60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</w:t>
      </w:r>
    </w:p>
    <w:p w:rsidR="008F0915" w:rsidRPr="008F0915" w:rsidRDefault="008F0915" w:rsidP="008F091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10) оказание услуг по передаче в безвозмездное пользование некоммерческим организациям на осуществление уставной деятельности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области, автономного округа, а также муниципального имущества, не закрепленного за муниципальными предприятиями и учреждениями, составляющего муниципальную казну соответствующего городского</w:t>
      </w:r>
      <w:proofErr w:type="gramEnd"/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, сельского поселения или другого муниципального образования;</w:t>
      </w:r>
    </w:p>
    <w:p w:rsidR="008F0915" w:rsidRPr="008F0915" w:rsidRDefault="008F0915" w:rsidP="008F091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8F0915" w:rsidRPr="008F0915" w:rsidRDefault="008F0915" w:rsidP="008F09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61" w:anchor="block_11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5 апреля 2010 г. N 41-ФЗ пункт 2 статьи 146 настоящего Кодекса дополнен подпунктом 11, </w:t>
      </w:r>
      <w:hyperlink r:id="rId62" w:anchor="block_52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вступающим в силу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со дня </w:t>
      </w:r>
      <w:hyperlink r:id="rId63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 </w:t>
      </w:r>
      <w:hyperlink r:id="rId64" w:anchor="block_54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распространяющимся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 правоотношения, возникшие с 1 января 2009 г.</w:t>
      </w:r>
    </w:p>
    <w:p w:rsidR="008F0915" w:rsidRPr="008F0915" w:rsidRDefault="008F0915" w:rsidP="008F091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11) выполнение работ (оказание услуг) в рамках дополнительных мероприятий, направленных на снижение напряженности на рынке труда субъектов Российской Федерации, реализуемых в соответствии с решениями Правительства Российской Федерации;</w:t>
      </w:r>
      <w:proofErr w:type="gramEnd"/>
    </w:p>
    <w:p w:rsidR="008F0915" w:rsidRPr="008F0915" w:rsidRDefault="008F0915" w:rsidP="008F091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8F0915" w:rsidRPr="008F0915" w:rsidRDefault="008F0915" w:rsidP="008F09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65" w:anchor="block_12" w:history="1">
        <w:proofErr w:type="gramStart"/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28 декабря 2010 г. N 395-ФЗ пункт 2 статьи 146 настоящего Кодекса дополнен подпунктом 12, </w:t>
      </w:r>
      <w:hyperlink r:id="rId66" w:anchor="block_51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вступающим в силу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не ранее чем по истечении одного месяца со дня </w:t>
      </w:r>
      <w:hyperlink r:id="rId67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 не ранее 1-го числа очередного </w:t>
      </w:r>
      <w:hyperlink r:id="rId68" w:anchor="block_163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налогового периода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налогу на добавленную стоимость</w:t>
      </w:r>
      <w:proofErr w:type="gramEnd"/>
    </w:p>
    <w:p w:rsidR="008F0915" w:rsidRPr="008F0915" w:rsidRDefault="008F0915" w:rsidP="008F091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hyperlink r:id="rId69" w:history="1">
        <w:proofErr w:type="gramStart"/>
        <w:r w:rsidRPr="008F0915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12)</w:t>
        </w:r>
      </w:hyperlink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операции по реализации (передаче) на территории Российской Федерации государственного или муниципального имущества, не закрепленного за государственными предприятиями и учреждениями и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области, автономного округа, а также муниципального имущества, не закрепленного за муниципальными предприятиями и учреждениями и составляющего муниципальную казну соответствующего городского, сельского</w:t>
      </w:r>
      <w:proofErr w:type="gramEnd"/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</w:t>
      </w:r>
      <w:proofErr w:type="gramStart"/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lastRenderedPageBreak/>
        <w:t>поселения или другого муниципального образования, выкупаемого в порядке, установленном </w:t>
      </w:r>
      <w:hyperlink r:id="rId70" w:history="1">
        <w:r w:rsidRPr="008F0915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от 22 июля 2008 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proofErr w:type="gramEnd"/>
    </w:p>
    <w:p w:rsidR="008F0915" w:rsidRPr="008F0915" w:rsidRDefault="008F0915" w:rsidP="008F091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8F0915" w:rsidRPr="008F0915" w:rsidRDefault="008F0915" w:rsidP="008F09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71" w:anchor="block_4102" w:history="1">
        <w:proofErr w:type="gramStart"/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7 июня 2013 г. N 108-ФЗ пункт 2 статьи 146 настоящего Кодекса дополнен подпунктом 13, </w:t>
      </w:r>
      <w:hyperlink r:id="rId72" w:anchor="block_5802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вступающим в силу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не ранее чем по истечении одного месяца со дня </w:t>
      </w:r>
      <w:hyperlink r:id="rId73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 не ранее 1-го числа очередного </w:t>
      </w:r>
      <w:hyperlink r:id="rId74" w:anchor="block_163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налогового периода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налогу на добавленную стоимость</w:t>
      </w:r>
      <w:proofErr w:type="gramEnd"/>
    </w:p>
    <w:p w:rsidR="008F0915" w:rsidRPr="008F0915" w:rsidRDefault="008F0915" w:rsidP="008F091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13) связанные с осуществлением мероприятий, предусмотренных </w:t>
      </w:r>
      <w:hyperlink r:id="rId75" w:history="1">
        <w:r w:rsidRPr="008F0915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 "О подготовке и проведении в Российской Федерации чемпионата мира по футболу FIFA 2018 года, Кубка конфедераций FIFA 2017 года и внесении изменений в отдельные законодательные акты Российской Федерации", операции по реализации товаров (работ, услуг) и имущественных прав Организационным комитетом "Россия-2018", дочерними организациями FIFA, Российским футбольным союзом, производителями </w:t>
      </w:r>
      <w:proofErr w:type="spellStart"/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медиаинформации</w:t>
      </w:r>
      <w:proofErr w:type="spellEnd"/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FIFA и поставщиками товаров</w:t>
      </w:r>
      <w:proofErr w:type="gramEnd"/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(работ, услуг) FIFA, определенными указанным Федеральным законом и являющимися российскими организациями;</w:t>
      </w:r>
    </w:p>
    <w:p w:rsidR="008F0915" w:rsidRPr="008F0915" w:rsidRDefault="008F0915" w:rsidP="008F091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8F0915" w:rsidRPr="008F0915" w:rsidRDefault="008F0915" w:rsidP="008F09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76" w:anchor="block_11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20 апреля 2014 г. N 78-ФЗ пункт 2 статьи 146 настоящего Кодекса дополнен подпунктом 14, </w:t>
      </w:r>
      <w:hyperlink r:id="rId77" w:anchor="block_22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применяющимся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к правоотношениям, возникшим со дня </w:t>
      </w:r>
      <w:hyperlink r:id="rId78" w:history="1">
        <w:r w:rsidRPr="008F091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вступления в силу</w:t>
        </w:r>
      </w:hyperlink>
      <w:r w:rsidRPr="008F091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Федерального закона от 2 апреля 2014 г. N 39-ФЗ</w:t>
      </w:r>
    </w:p>
    <w:p w:rsidR="008F0915" w:rsidRPr="008F0915" w:rsidRDefault="008F0915" w:rsidP="008F091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14) реализация автономной некоммерческой организацией, созданной в соответствии с </w:t>
      </w:r>
      <w:hyperlink r:id="rId79" w:anchor="block_41" w:history="1">
        <w:r w:rsidRPr="008F0915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8F091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"О защите интересов физических лиц, имеющих вклады в банках и обособленных структурных подразделениях банков, зарегистрированных и (или) действующих на территории Республики Крым и на территории города федерального значения Севастополя", имущества и имущественных прав и оказание этой организацией услуг по представлению интересов вкладчиков.</w:t>
      </w:r>
      <w:proofErr w:type="gramEnd"/>
    </w:p>
    <w:sectPr w:rsidR="008F0915" w:rsidRPr="008F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15"/>
    <w:rsid w:val="00033928"/>
    <w:rsid w:val="008F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F09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09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8F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F0915"/>
  </w:style>
  <w:style w:type="character" w:customStyle="1" w:styleId="apple-converted-space">
    <w:name w:val="apple-converted-space"/>
    <w:basedOn w:val="a0"/>
    <w:rsid w:val="008F0915"/>
  </w:style>
  <w:style w:type="paragraph" w:customStyle="1" w:styleId="s9">
    <w:name w:val="s_9"/>
    <w:basedOn w:val="a"/>
    <w:rsid w:val="008F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0915"/>
    <w:rPr>
      <w:color w:val="0000FF"/>
      <w:u w:val="single"/>
    </w:rPr>
  </w:style>
  <w:style w:type="paragraph" w:customStyle="1" w:styleId="s1">
    <w:name w:val="s_1"/>
    <w:basedOn w:val="a"/>
    <w:rsid w:val="008F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F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F09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09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8F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F0915"/>
  </w:style>
  <w:style w:type="character" w:customStyle="1" w:styleId="apple-converted-space">
    <w:name w:val="apple-converted-space"/>
    <w:basedOn w:val="a0"/>
    <w:rsid w:val="008F0915"/>
  </w:style>
  <w:style w:type="paragraph" w:customStyle="1" w:styleId="s9">
    <w:name w:val="s_9"/>
    <w:basedOn w:val="a"/>
    <w:rsid w:val="008F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0915"/>
    <w:rPr>
      <w:color w:val="0000FF"/>
      <w:u w:val="single"/>
    </w:rPr>
  </w:style>
  <w:style w:type="paragraph" w:customStyle="1" w:styleId="s1">
    <w:name w:val="s_1"/>
    <w:basedOn w:val="a"/>
    <w:rsid w:val="008F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F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5167863/" TargetMode="External"/><Relationship Id="rId18" Type="http://schemas.openxmlformats.org/officeDocument/2006/relationships/hyperlink" Target="http://base.garant.ru/12192382/" TargetMode="External"/><Relationship Id="rId26" Type="http://schemas.openxmlformats.org/officeDocument/2006/relationships/hyperlink" Target="http://base.garant.ru/5759600/" TargetMode="External"/><Relationship Id="rId39" Type="http://schemas.openxmlformats.org/officeDocument/2006/relationships/hyperlink" Target="http://base.garant.ru/12157435/4/" TargetMode="External"/><Relationship Id="rId21" Type="http://schemas.openxmlformats.org/officeDocument/2006/relationships/hyperlink" Target="http://base.garant.ru/12192382/" TargetMode="External"/><Relationship Id="rId34" Type="http://schemas.openxmlformats.org/officeDocument/2006/relationships/hyperlink" Target="http://base.garant.ru/12191968/" TargetMode="External"/><Relationship Id="rId42" Type="http://schemas.openxmlformats.org/officeDocument/2006/relationships/hyperlink" Target="http://base.garant.ru/10900200/30/" TargetMode="External"/><Relationship Id="rId47" Type="http://schemas.openxmlformats.org/officeDocument/2006/relationships/hyperlink" Target="http://base.garant.ru/70419075/" TargetMode="External"/><Relationship Id="rId50" Type="http://schemas.openxmlformats.org/officeDocument/2006/relationships/hyperlink" Target="http://base.garant.ru/12157435/1/" TargetMode="External"/><Relationship Id="rId55" Type="http://schemas.openxmlformats.org/officeDocument/2006/relationships/hyperlink" Target="http://base.garant.ru/70419075/" TargetMode="External"/><Relationship Id="rId63" Type="http://schemas.openxmlformats.org/officeDocument/2006/relationships/hyperlink" Target="http://base.garant.ru/12274783/" TargetMode="External"/><Relationship Id="rId68" Type="http://schemas.openxmlformats.org/officeDocument/2006/relationships/hyperlink" Target="http://base.garant.ru/10900200/30/" TargetMode="External"/><Relationship Id="rId76" Type="http://schemas.openxmlformats.org/officeDocument/2006/relationships/hyperlink" Target="http://base.garant.ru/70640502/" TargetMode="External"/><Relationship Id="rId7" Type="http://schemas.openxmlformats.org/officeDocument/2006/relationships/hyperlink" Target="http://base.garant.ru/12180620/" TargetMode="External"/><Relationship Id="rId71" Type="http://schemas.openxmlformats.org/officeDocument/2006/relationships/hyperlink" Target="http://base.garant.ru/70393102/1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88098/" TargetMode="External"/><Relationship Id="rId29" Type="http://schemas.openxmlformats.org/officeDocument/2006/relationships/hyperlink" Target="http://base.garant.ru/12291968/" TargetMode="External"/><Relationship Id="rId11" Type="http://schemas.openxmlformats.org/officeDocument/2006/relationships/hyperlink" Target="http://base.garant.ru/12150427/" TargetMode="External"/><Relationship Id="rId24" Type="http://schemas.openxmlformats.org/officeDocument/2006/relationships/hyperlink" Target="http://base.garant.ru/12288104/" TargetMode="External"/><Relationship Id="rId32" Type="http://schemas.openxmlformats.org/officeDocument/2006/relationships/hyperlink" Target="http://base.garant.ru/12151312/2/" TargetMode="External"/><Relationship Id="rId37" Type="http://schemas.openxmlformats.org/officeDocument/2006/relationships/hyperlink" Target="http://base.garant.ru/12151312/2/" TargetMode="External"/><Relationship Id="rId40" Type="http://schemas.openxmlformats.org/officeDocument/2006/relationships/hyperlink" Target="http://base.garant.ru/12157435/4/" TargetMode="External"/><Relationship Id="rId45" Type="http://schemas.openxmlformats.org/officeDocument/2006/relationships/hyperlink" Target="http://base.garant.ru/70419074/" TargetMode="External"/><Relationship Id="rId53" Type="http://schemas.openxmlformats.org/officeDocument/2006/relationships/hyperlink" Target="http://base.garant.ru/70419074/" TargetMode="External"/><Relationship Id="rId58" Type="http://schemas.openxmlformats.org/officeDocument/2006/relationships/hyperlink" Target="http://base.garant.ru/12171189/" TargetMode="External"/><Relationship Id="rId66" Type="http://schemas.openxmlformats.org/officeDocument/2006/relationships/hyperlink" Target="http://base.garant.ru/12181511/" TargetMode="External"/><Relationship Id="rId74" Type="http://schemas.openxmlformats.org/officeDocument/2006/relationships/hyperlink" Target="http://base.garant.ru/10900200/30/" TargetMode="External"/><Relationship Id="rId79" Type="http://schemas.openxmlformats.org/officeDocument/2006/relationships/hyperlink" Target="http://base.garant.ru/70626820/" TargetMode="External"/><Relationship Id="rId5" Type="http://schemas.openxmlformats.org/officeDocument/2006/relationships/hyperlink" Target="http://base.garant.ru/3921846/" TargetMode="External"/><Relationship Id="rId61" Type="http://schemas.openxmlformats.org/officeDocument/2006/relationships/hyperlink" Target="http://base.garant.ru/12174783/" TargetMode="External"/><Relationship Id="rId10" Type="http://schemas.openxmlformats.org/officeDocument/2006/relationships/hyperlink" Target="http://base.garant.ru/5432630/" TargetMode="External"/><Relationship Id="rId19" Type="http://schemas.openxmlformats.org/officeDocument/2006/relationships/hyperlink" Target="http://base.garant.ru/12192382/" TargetMode="External"/><Relationship Id="rId31" Type="http://schemas.openxmlformats.org/officeDocument/2006/relationships/hyperlink" Target="http://base.garant.ru/5757500/" TargetMode="External"/><Relationship Id="rId44" Type="http://schemas.openxmlformats.org/officeDocument/2006/relationships/hyperlink" Target="http://base.garant.ru/12157435/1/" TargetMode="External"/><Relationship Id="rId52" Type="http://schemas.openxmlformats.org/officeDocument/2006/relationships/hyperlink" Target="http://base.garant.ru/12157435/3/" TargetMode="External"/><Relationship Id="rId60" Type="http://schemas.openxmlformats.org/officeDocument/2006/relationships/hyperlink" Target="http://base.garant.ru/12271189/" TargetMode="External"/><Relationship Id="rId65" Type="http://schemas.openxmlformats.org/officeDocument/2006/relationships/hyperlink" Target="http://base.garant.ru/12181511/" TargetMode="External"/><Relationship Id="rId73" Type="http://schemas.openxmlformats.org/officeDocument/2006/relationships/hyperlink" Target="http://base.garant.ru/70393103/" TargetMode="External"/><Relationship Id="rId78" Type="http://schemas.openxmlformats.org/officeDocument/2006/relationships/hyperlink" Target="http://base.garant.ru/70626821/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900200/30/" TargetMode="External"/><Relationship Id="rId14" Type="http://schemas.openxmlformats.org/officeDocument/2006/relationships/hyperlink" Target="http://base.garant.ru/10900200/10/" TargetMode="External"/><Relationship Id="rId22" Type="http://schemas.openxmlformats.org/officeDocument/2006/relationships/hyperlink" Target="http://base.garant.ru/12188104/" TargetMode="External"/><Relationship Id="rId27" Type="http://schemas.openxmlformats.org/officeDocument/2006/relationships/hyperlink" Target="http://base.garant.ru/12191968/" TargetMode="External"/><Relationship Id="rId30" Type="http://schemas.openxmlformats.org/officeDocument/2006/relationships/hyperlink" Target="http://base.garant.ru/12191968/" TargetMode="External"/><Relationship Id="rId35" Type="http://schemas.openxmlformats.org/officeDocument/2006/relationships/hyperlink" Target="http://base.garant.ru/12291968/" TargetMode="External"/><Relationship Id="rId43" Type="http://schemas.openxmlformats.org/officeDocument/2006/relationships/hyperlink" Target="http://base.garant.ru/12157435/4/" TargetMode="External"/><Relationship Id="rId48" Type="http://schemas.openxmlformats.org/officeDocument/2006/relationships/hyperlink" Target="http://base.garant.ru/10900200/30/" TargetMode="External"/><Relationship Id="rId56" Type="http://schemas.openxmlformats.org/officeDocument/2006/relationships/hyperlink" Target="http://base.garant.ru/10900200/30/" TargetMode="External"/><Relationship Id="rId64" Type="http://schemas.openxmlformats.org/officeDocument/2006/relationships/hyperlink" Target="http://base.garant.ru/12174783/" TargetMode="External"/><Relationship Id="rId69" Type="http://schemas.openxmlformats.org/officeDocument/2006/relationships/hyperlink" Target="http://base.garant.ru/12188735/" TargetMode="External"/><Relationship Id="rId77" Type="http://schemas.openxmlformats.org/officeDocument/2006/relationships/hyperlink" Target="http://base.garant.ru/70640502/" TargetMode="External"/><Relationship Id="rId8" Type="http://schemas.openxmlformats.org/officeDocument/2006/relationships/hyperlink" Target="http://base.garant.ru/12280620/" TargetMode="External"/><Relationship Id="rId51" Type="http://schemas.openxmlformats.org/officeDocument/2006/relationships/hyperlink" Target="http://base.garant.ru/6726477/" TargetMode="External"/><Relationship Id="rId72" Type="http://schemas.openxmlformats.org/officeDocument/2006/relationships/hyperlink" Target="http://base.garant.ru/70393102/14/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base.garant.ru/58050605/" TargetMode="External"/><Relationship Id="rId17" Type="http://schemas.openxmlformats.org/officeDocument/2006/relationships/hyperlink" Target="http://base.garant.ru/70353466/" TargetMode="External"/><Relationship Id="rId25" Type="http://schemas.openxmlformats.org/officeDocument/2006/relationships/hyperlink" Target="http://base.garant.ru/10900200/30/" TargetMode="External"/><Relationship Id="rId33" Type="http://schemas.openxmlformats.org/officeDocument/2006/relationships/hyperlink" Target="http://base.garant.ru/12191968/" TargetMode="External"/><Relationship Id="rId38" Type="http://schemas.openxmlformats.org/officeDocument/2006/relationships/hyperlink" Target="http://base.garant.ru/12151312/2/" TargetMode="External"/><Relationship Id="rId46" Type="http://schemas.openxmlformats.org/officeDocument/2006/relationships/hyperlink" Target="http://base.garant.ru/70419074/" TargetMode="External"/><Relationship Id="rId59" Type="http://schemas.openxmlformats.org/officeDocument/2006/relationships/hyperlink" Target="http://base.garant.ru/12171189/" TargetMode="External"/><Relationship Id="rId67" Type="http://schemas.openxmlformats.org/officeDocument/2006/relationships/hyperlink" Target="http://base.garant.ru/12281511/" TargetMode="External"/><Relationship Id="rId20" Type="http://schemas.openxmlformats.org/officeDocument/2006/relationships/hyperlink" Target="http://base.garant.ru/12292382/" TargetMode="External"/><Relationship Id="rId41" Type="http://schemas.openxmlformats.org/officeDocument/2006/relationships/hyperlink" Target="http://base.garant.ru/12257435/" TargetMode="External"/><Relationship Id="rId54" Type="http://schemas.openxmlformats.org/officeDocument/2006/relationships/hyperlink" Target="http://base.garant.ru/70419074/" TargetMode="External"/><Relationship Id="rId62" Type="http://schemas.openxmlformats.org/officeDocument/2006/relationships/hyperlink" Target="http://base.garant.ru/12174783/" TargetMode="External"/><Relationship Id="rId70" Type="http://schemas.openxmlformats.org/officeDocument/2006/relationships/hyperlink" Target="http://base.garant.ru/12161610/" TargetMode="External"/><Relationship Id="rId75" Type="http://schemas.openxmlformats.org/officeDocument/2006/relationships/hyperlink" Target="http://base.garant.ru/70393102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80620/" TargetMode="External"/><Relationship Id="rId15" Type="http://schemas.openxmlformats.org/officeDocument/2006/relationships/hyperlink" Target="http://base.garant.ru/12188098/" TargetMode="External"/><Relationship Id="rId23" Type="http://schemas.openxmlformats.org/officeDocument/2006/relationships/hyperlink" Target="http://base.garant.ru/12188104/" TargetMode="External"/><Relationship Id="rId28" Type="http://schemas.openxmlformats.org/officeDocument/2006/relationships/hyperlink" Target="http://base.garant.ru/12191968/" TargetMode="External"/><Relationship Id="rId36" Type="http://schemas.openxmlformats.org/officeDocument/2006/relationships/hyperlink" Target="http://base.garant.ru/12191968/" TargetMode="External"/><Relationship Id="rId49" Type="http://schemas.openxmlformats.org/officeDocument/2006/relationships/hyperlink" Target="http://base.garant.ru/70419074/" TargetMode="External"/><Relationship Id="rId57" Type="http://schemas.openxmlformats.org/officeDocument/2006/relationships/hyperlink" Target="http://base.garant.ru/704190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2014-10-20T12:10:00Z</dcterms:created>
  <dcterms:modified xsi:type="dcterms:W3CDTF">2014-10-20T12:11:00Z</dcterms:modified>
</cp:coreProperties>
</file>