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945" w:rsidRPr="00004945" w:rsidRDefault="00004945" w:rsidP="0000494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b/>
          <w:bCs/>
          <w:color w:val="000080"/>
          <w:sz w:val="24"/>
          <w:szCs w:val="18"/>
          <w:lang w:eastAsia="ru-RU"/>
        </w:rPr>
        <w:t>Статья 246.</w:t>
      </w: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Налогоплательщики</w:t>
      </w:r>
    </w:p>
    <w:p w:rsidR="00004945" w:rsidRPr="00004945" w:rsidRDefault="00004945" w:rsidP="0000494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 </w:t>
      </w:r>
    </w:p>
    <w:p w:rsidR="00004945" w:rsidRPr="00004945" w:rsidRDefault="00004945" w:rsidP="00004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 xml:space="preserve">См. Энциклопедии </w:t>
      </w:r>
      <w:bookmarkStart w:id="0" w:name="_GoBack"/>
      <w:bookmarkEnd w:id="0"/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 другие </w:t>
      </w:r>
      <w:hyperlink r:id="rId5" w:anchor="block_246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u w:val="single"/>
            <w:lang w:eastAsia="ru-RU"/>
          </w:rPr>
          <w:t>комментарии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к статье 246 НК РФ</w:t>
      </w:r>
    </w:p>
    <w:p w:rsidR="00004945" w:rsidRPr="00004945" w:rsidRDefault="00004945" w:rsidP="0000494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004945" w:rsidRPr="00004945" w:rsidRDefault="00004945" w:rsidP="00004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6" w:anchor="block_21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16 ноября 2011 г. N 321-ФЗ в пункт 1 статьи 246 настоящего Кодекса внесены изменения, </w:t>
      </w:r>
      <w:hyperlink r:id="rId7" w:anchor="block_31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вступающие в силу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 1 января 2012 г., но не ранее чем по истечении одного месяца со дня </w:t>
      </w:r>
      <w:hyperlink r:id="rId8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</w:t>
      </w:r>
    </w:p>
    <w:p w:rsidR="00004945" w:rsidRPr="00004945" w:rsidRDefault="00004945" w:rsidP="00004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9" w:anchor="block_2461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1. Налогоплательщиками налога на прибыль организаций (далее в настоящей главе - налогоплательщики) признаются:</w:t>
      </w:r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российские организации;</w:t>
      </w:r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иностранные организации, осуществляющие свою деятельность в Российской Федерации через постоянные представительства и (или) получающие доходы от источников в Российской Федерации.</w:t>
      </w:r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Организации, являющиеся ответственными участниками консолидированной группы налогоплательщиков, признаются налогоплательщиками в отношении налога на прибыль организаций по этой консолидированной группе налогоплательщиков.</w:t>
      </w:r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Участники консолидированной группы налогоплательщиков исполняют обязанности налогоплательщиков налога на прибыль организаций по консолидированной группе налогоплательщиков в части, необходимой для его исчисления ответственным участником этой группы.</w:t>
      </w:r>
      <w:proofErr w:type="gramEnd"/>
    </w:p>
    <w:p w:rsidR="00004945" w:rsidRPr="00004945" w:rsidRDefault="00004945" w:rsidP="0000494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004945" w:rsidRPr="00004945" w:rsidRDefault="00004945" w:rsidP="00004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0" w:anchor="block_34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30 июля 2010 г. N 242-ФЗ пункт 2 статьи 246 настоящего Кодекса изложен в новой редакции, </w:t>
      </w:r>
      <w:hyperlink r:id="rId11" w:anchor="block_121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вступающей в силу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со дня </w:t>
      </w:r>
      <w:hyperlink r:id="rId12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закона, </w:t>
      </w:r>
      <w:hyperlink r:id="rId13" w:anchor="block_126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распространяющейся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 правоотношения, возникшие с 1 января 2010 г., и применяющейся до 1 января 2017 г.</w:t>
      </w:r>
    </w:p>
    <w:p w:rsidR="00004945" w:rsidRPr="00004945" w:rsidRDefault="00004945" w:rsidP="00004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14" w:anchor="block_2462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См. текст пункта в предыдущей редакции</w:t>
        </w:r>
      </w:hyperlink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2. </w:t>
      </w:r>
      <w:proofErr w:type="gram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Не признаются налогоплательщиками организации, являющиеся иностранными организаторами XXII Олимпийских зимних игр и XI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 года в городе Сочи в соответствии со </w:t>
      </w:r>
      <w:hyperlink r:id="rId15" w:anchor="block_3" w:history="1">
        <w:r w:rsidRPr="0000494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</w:t>
        </w:r>
      </w:hyperlink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Федерального закона от 1 декабря 2007 года N 310-ФЗ "Об организации и о проведении XXII Олимпийских зимних игр и XI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 года в городе Сочи, развитии города Сочи как горноклиматического курорта</w:t>
      </w:r>
      <w:proofErr w:type="gram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gram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и внесении изменений в отдельные законодательные акты Российской Федерации" или иностранными маркетинговыми партнерами Международного олимпийского комитета в соответствии со </w:t>
      </w:r>
      <w:hyperlink r:id="rId16" w:anchor="block_3100" w:history="1">
        <w:r w:rsidRPr="0000494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3.1</w:t>
        </w:r>
      </w:hyperlink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 указанного Федерального закона, в отношении доходов, полученных в связи с организацией и проведением XXII Олимпийских зимних игр и XI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 года в городе Сочи.</w:t>
      </w:r>
      <w:proofErr w:type="gramEnd"/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Не признаются налогоплательщиками организации, являющиеся официальными вещательными компаниями в соответствии со </w:t>
      </w:r>
      <w:hyperlink r:id="rId17" w:anchor="block_3100" w:history="1">
        <w:r w:rsidRPr="0000494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статьей 3.1</w:t>
        </w:r>
      </w:hyperlink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указанного Федерального закона, в отношении доходов от следующих операций, осуществляемых в соответствии с договором, заключенным с Международным олимпийским комитетом или уполномоченной им организацией:</w:t>
      </w:r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1) производство продукции средств массовой информации в период организации XXII Олимпийских зимних игр и XI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 года в городе Сочи, установленный </w:t>
      </w:r>
      <w:hyperlink r:id="rId18" w:anchor="block_201" w:history="1">
        <w:r w:rsidRPr="0000494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частью 1 статьи 2</w:t>
        </w:r>
      </w:hyperlink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указанного Федерального закона;</w:t>
      </w:r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lastRenderedPageBreak/>
        <w:t xml:space="preserve">2) производство и распространение продукции средств массовой информации (в том числе осуществление официального теле- и радиовещания, включая цифровые и иные каналы связи) в период проведения XXII Олимпийских зимних игр и XI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Паралимпийских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зимних игр 2014 года в городе Сочи, установленный </w:t>
      </w:r>
      <w:hyperlink r:id="rId19" w:anchor="block_202" w:history="1">
        <w:r w:rsidRPr="0000494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частью 2 статьи 2</w:t>
        </w:r>
      </w:hyperlink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указанного Федерального закона.</w:t>
      </w:r>
      <w:proofErr w:type="gramEnd"/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3. </w:t>
      </w:r>
      <w:hyperlink r:id="rId20" w:anchor="block_202" w:history="1">
        <w:r w:rsidRPr="0000494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Утратил силу</w:t>
        </w:r>
      </w:hyperlink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;</w:t>
      </w:r>
    </w:p>
    <w:p w:rsidR="00004945" w:rsidRPr="00004945" w:rsidRDefault="00004945" w:rsidP="0000494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004945" w:rsidRPr="00004945" w:rsidRDefault="00004945" w:rsidP="00004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См. текст </w:t>
      </w:r>
      <w:hyperlink r:id="rId21" w:anchor="block_2463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пункта 3 статьи 246</w:t>
        </w:r>
      </w:hyperlink>
    </w:p>
    <w:p w:rsidR="00004945" w:rsidRPr="00004945" w:rsidRDefault="00004945" w:rsidP="0000494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004945" w:rsidRPr="00004945" w:rsidRDefault="00004945" w:rsidP="00004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2" w:anchor="block_4105" w:history="1">
        <w:proofErr w:type="gramStart"/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7 июня 2013 г. N 108-ФЗ статья 246 настоящего Кодекса дополнена пунктом 4, </w:t>
      </w:r>
      <w:hyperlink r:id="rId23" w:anchor="block_5802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вступающим в силу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не ранее чем по истечении одного месяца со дня </w:t>
      </w:r>
      <w:hyperlink r:id="rId24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официального опубликования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названного Федерального закона и не ранее 1-го числа очередного </w:t>
      </w:r>
      <w:hyperlink r:id="rId25" w:anchor="block_2851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налогового периода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по налогу на прибыль организаций</w:t>
      </w:r>
      <w:proofErr w:type="gramEnd"/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4. Не признаются налогоплательщиками FIFA (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Federation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Internationale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de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Football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Association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) и дочерние организации FIFA, указанные в </w:t>
      </w:r>
      <w:hyperlink r:id="rId26" w:history="1">
        <w:r w:rsidRPr="0000494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Федеральном законе</w:t>
        </w:r>
      </w:hyperlink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 подготовке и проведении в Российской Федерации чемпионата мира по футболу FIFA 2018 года, Кубка конфедераций FIFA 2017 года и внесении изменений в отдельные законодательные акты Российской Федерации".</w:t>
      </w:r>
    </w:p>
    <w:p w:rsidR="00004945" w:rsidRPr="00004945" w:rsidRDefault="00004945" w:rsidP="00004945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18"/>
          <w:lang w:eastAsia="ru-RU"/>
        </w:rPr>
      </w:pPr>
      <w:proofErr w:type="gram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Не признаются налогоплательщиками конфедерации, национальные футбольные ассоциации, производители </w:t>
      </w:r>
      <w:proofErr w:type="spellStart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медиаинформации</w:t>
      </w:r>
      <w:proofErr w:type="spell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FIFA, поставщики товаров (работ, услуг) FIFA, указанные в </w:t>
      </w:r>
      <w:hyperlink r:id="rId27" w:history="1">
        <w:r w:rsidRPr="00004945">
          <w:rPr>
            <w:rFonts w:ascii="Arial" w:eastAsia="Times New Roman" w:hAnsi="Arial" w:cs="Arial"/>
            <w:color w:val="008000"/>
            <w:sz w:val="24"/>
            <w:szCs w:val="18"/>
            <w:lang w:eastAsia="ru-RU"/>
          </w:rPr>
          <w:t>Федеральном законе</w:t>
        </w:r>
      </w:hyperlink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> "О подготовке и проведении в Российской Федерации чемпионата мира по футболу FIFA 2018 года, Кубка конфедераций FIFA 2017 года и внесении изменений в отдельные законодательные акты Российской Федерации" и являющиеся иностранными организациями, в отношении доходов, полученных при осуществлении ими деятельности, связанной</w:t>
      </w:r>
      <w:proofErr w:type="gramEnd"/>
      <w:r w:rsidRPr="00004945">
        <w:rPr>
          <w:rFonts w:ascii="Arial" w:eastAsia="Times New Roman" w:hAnsi="Arial" w:cs="Arial"/>
          <w:color w:val="000000"/>
          <w:sz w:val="24"/>
          <w:szCs w:val="18"/>
          <w:lang w:eastAsia="ru-RU"/>
        </w:rPr>
        <w:t xml:space="preserve"> с осуществлением мероприятий, определенных указанным Федеральным законом.</w:t>
      </w:r>
    </w:p>
    <w:p w:rsidR="00004945" w:rsidRPr="00004945" w:rsidRDefault="00004945" w:rsidP="00004945">
      <w:pPr>
        <w:spacing w:after="0" w:line="240" w:lineRule="auto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</w:p>
    <w:p w:rsidR="00004945" w:rsidRPr="00004945" w:rsidRDefault="00004945" w:rsidP="00004945">
      <w:pPr>
        <w:spacing w:after="0" w:line="240" w:lineRule="auto"/>
        <w:jc w:val="both"/>
        <w:outlineLvl w:val="3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Информация об изменениях:</w:t>
      </w:r>
    </w:p>
    <w:p w:rsidR="00004945" w:rsidRPr="00004945" w:rsidRDefault="00004945" w:rsidP="0000494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</w:pPr>
      <w:hyperlink r:id="rId28" w:anchor="block_94" w:history="1">
        <w:r w:rsidRPr="00004945">
          <w:rPr>
            <w:rFonts w:ascii="Arial" w:eastAsia="Times New Roman" w:hAnsi="Arial" w:cs="Arial"/>
            <w:i/>
            <w:iCs/>
            <w:color w:val="008000"/>
            <w:sz w:val="24"/>
            <w:szCs w:val="18"/>
            <w:lang w:eastAsia="ru-RU"/>
          </w:rPr>
          <w:t>Федеральным законом</w:t>
        </w:r>
      </w:hyperlink>
      <w:r w:rsidRPr="00004945">
        <w:rPr>
          <w:rFonts w:ascii="Arial" w:eastAsia="Times New Roman" w:hAnsi="Arial" w:cs="Arial"/>
          <w:i/>
          <w:iCs/>
          <w:color w:val="800080"/>
          <w:sz w:val="24"/>
          <w:szCs w:val="18"/>
          <w:lang w:eastAsia="ru-RU"/>
        </w:rPr>
        <w:t> от 28 сентября 2010 г. N 243-ФЗ часть вторая настоящего Кодекса дополнена статьей 246.1</w:t>
      </w:r>
    </w:p>
    <w:sectPr w:rsidR="00004945" w:rsidRPr="000049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45"/>
    <w:rsid w:val="00004945"/>
    <w:rsid w:val="00033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4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4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4945"/>
  </w:style>
  <w:style w:type="character" w:customStyle="1" w:styleId="apple-converted-space">
    <w:name w:val="apple-converted-space"/>
    <w:basedOn w:val="a0"/>
    <w:rsid w:val="00004945"/>
  </w:style>
  <w:style w:type="paragraph" w:customStyle="1" w:styleId="s9">
    <w:name w:val="s_9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945"/>
    <w:rPr>
      <w:color w:val="0000FF"/>
      <w:u w:val="single"/>
    </w:rPr>
  </w:style>
  <w:style w:type="paragraph" w:customStyle="1" w:styleId="s22">
    <w:name w:val="s_22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00494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0494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04945"/>
  </w:style>
  <w:style w:type="character" w:customStyle="1" w:styleId="apple-converted-space">
    <w:name w:val="apple-converted-space"/>
    <w:basedOn w:val="a0"/>
    <w:rsid w:val="00004945"/>
  </w:style>
  <w:style w:type="paragraph" w:customStyle="1" w:styleId="s9">
    <w:name w:val="s_9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04945"/>
    <w:rPr>
      <w:color w:val="0000FF"/>
      <w:u w:val="single"/>
    </w:rPr>
  </w:style>
  <w:style w:type="paragraph" w:customStyle="1" w:styleId="s22">
    <w:name w:val="s_22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04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291909/" TargetMode="External"/><Relationship Id="rId13" Type="http://schemas.openxmlformats.org/officeDocument/2006/relationships/hyperlink" Target="http://base.garant.ru/12177687/" TargetMode="External"/><Relationship Id="rId18" Type="http://schemas.openxmlformats.org/officeDocument/2006/relationships/hyperlink" Target="http://base.garant.ru/12157435/1/" TargetMode="External"/><Relationship Id="rId26" Type="http://schemas.openxmlformats.org/officeDocument/2006/relationships/hyperlink" Target="http://base.garant.ru/70393102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5759300/" TargetMode="External"/><Relationship Id="rId7" Type="http://schemas.openxmlformats.org/officeDocument/2006/relationships/hyperlink" Target="http://base.garant.ru/12191909/" TargetMode="External"/><Relationship Id="rId12" Type="http://schemas.openxmlformats.org/officeDocument/2006/relationships/hyperlink" Target="http://base.garant.ru/12277687/" TargetMode="External"/><Relationship Id="rId17" Type="http://schemas.openxmlformats.org/officeDocument/2006/relationships/hyperlink" Target="http://base.garant.ru/12157435/1/" TargetMode="External"/><Relationship Id="rId25" Type="http://schemas.openxmlformats.org/officeDocument/2006/relationships/hyperlink" Target="http://base.garant.ru/10900200/34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12157435/1/" TargetMode="External"/><Relationship Id="rId20" Type="http://schemas.openxmlformats.org/officeDocument/2006/relationships/hyperlink" Target="http://base.garant.ru/12192379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91909/" TargetMode="External"/><Relationship Id="rId11" Type="http://schemas.openxmlformats.org/officeDocument/2006/relationships/hyperlink" Target="http://base.garant.ru/12177687/" TargetMode="External"/><Relationship Id="rId24" Type="http://schemas.openxmlformats.org/officeDocument/2006/relationships/hyperlink" Target="http://base.garant.ru/70393103/" TargetMode="External"/><Relationship Id="rId5" Type="http://schemas.openxmlformats.org/officeDocument/2006/relationships/hyperlink" Target="http://base.garant.ru/3921846/" TargetMode="External"/><Relationship Id="rId15" Type="http://schemas.openxmlformats.org/officeDocument/2006/relationships/hyperlink" Target="http://base.garant.ru/12157435/1/" TargetMode="External"/><Relationship Id="rId23" Type="http://schemas.openxmlformats.org/officeDocument/2006/relationships/hyperlink" Target="http://base.garant.ru/70393102/14/" TargetMode="External"/><Relationship Id="rId28" Type="http://schemas.openxmlformats.org/officeDocument/2006/relationships/hyperlink" Target="http://base.garant.ru/12179042/" TargetMode="External"/><Relationship Id="rId10" Type="http://schemas.openxmlformats.org/officeDocument/2006/relationships/hyperlink" Target="http://base.garant.ru/12177687/" TargetMode="External"/><Relationship Id="rId19" Type="http://schemas.openxmlformats.org/officeDocument/2006/relationships/hyperlink" Target="http://base.garant.ru/12157435/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5757500/" TargetMode="External"/><Relationship Id="rId14" Type="http://schemas.openxmlformats.org/officeDocument/2006/relationships/hyperlink" Target="http://base.garant.ru/5424800/" TargetMode="External"/><Relationship Id="rId22" Type="http://schemas.openxmlformats.org/officeDocument/2006/relationships/hyperlink" Target="http://base.garant.ru/70393102/14/" TargetMode="External"/><Relationship Id="rId27" Type="http://schemas.openxmlformats.org/officeDocument/2006/relationships/hyperlink" Target="http://base.garant.ru/70393102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</dc:creator>
  <cp:keywords/>
  <dc:description/>
  <cp:lastModifiedBy>s</cp:lastModifiedBy>
  <cp:revision>1</cp:revision>
  <dcterms:created xsi:type="dcterms:W3CDTF">2014-11-13T08:35:00Z</dcterms:created>
  <dcterms:modified xsi:type="dcterms:W3CDTF">2014-11-13T08:36:00Z</dcterms:modified>
</cp:coreProperties>
</file>