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66" w:rsidRDefault="000D3C66" w:rsidP="000D3C6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0D3C6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Письмо УФНС РФ по г. Москве </w:t>
      </w:r>
    </w:p>
    <w:p w:rsidR="000D3C66" w:rsidRPr="000D3C66" w:rsidRDefault="000D3C66" w:rsidP="000D3C6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bookmarkStart w:id="0" w:name="_GoBack"/>
      <w:r w:rsidRPr="000D3C6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от 09.09.2010 N 20-14/4/094998@</w:t>
      </w:r>
      <w:bookmarkEnd w:id="0"/>
    </w:p>
    <w:p w:rsidR="000D3C66" w:rsidRPr="000D3C66" w:rsidRDefault="000D3C66" w:rsidP="000D3C6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0"/>
          <w:szCs w:val="30"/>
          <w:lang w:eastAsia="ru-RU"/>
        </w:rPr>
      </w:pPr>
      <w:r w:rsidRPr="000D3C66">
        <w:rPr>
          <w:rFonts w:ascii="Tahoma" w:eastAsia="Times New Roman" w:hAnsi="Tahoma" w:cs="Tahoma"/>
          <w:b/>
          <w:bCs/>
          <w:color w:val="000000"/>
          <w:kern w:val="36"/>
          <w:sz w:val="30"/>
          <w:szCs w:val="30"/>
          <w:lang w:eastAsia="ru-RU"/>
        </w:rPr>
        <w:t>О возможности получения военным пенсионером социального налогового вычета по НДФЛ на лечение</w:t>
      </w:r>
    </w:p>
    <w:p w:rsidR="000D3C66" w:rsidRPr="000D3C66" w:rsidRDefault="000D3C66" w:rsidP="000D3C66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3C6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Вопрос: Каков порядок получения военным пенсионером социального налогового вычета в связи с расходами на лечение?</w:t>
      </w:r>
    </w:p>
    <w:p w:rsidR="000D3C66" w:rsidRPr="000D3C66" w:rsidRDefault="000D3C66" w:rsidP="000D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C6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0D3C6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0D3C66" w:rsidRPr="000D3C66" w:rsidRDefault="000D3C66" w:rsidP="000D3C66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3C6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Ответ:</w:t>
      </w:r>
    </w:p>
    <w:p w:rsidR="000D3C66" w:rsidRPr="000D3C66" w:rsidRDefault="000D3C66" w:rsidP="000D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C6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0D3C6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0D3C66" w:rsidRPr="000D3C66" w:rsidRDefault="000D3C66" w:rsidP="000D3C66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3C6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статье 210 НК РФ предусмотрено, что для доходов, в отношении которых пунктом 1 статьи 224 НК РФ установлена налоговая ставка в размере 13%, налоговая база определяется как денежное выражение таких доходов, подлежащих налогообложению, уменьшенных на сумму, в частности, социальных налоговых вычетов.</w:t>
      </w:r>
    </w:p>
    <w:p w:rsidR="000D3C66" w:rsidRPr="000D3C66" w:rsidRDefault="000D3C66" w:rsidP="000D3C66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3C6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Порядок предоставления социального налогового вычета в сумме, израсходованной налогоплательщиком на свое лечение, установлен подпунктом 3 пункта 1 статьи 219 НК РФ.</w:t>
      </w:r>
    </w:p>
    <w:p w:rsidR="000D3C66" w:rsidRPr="000D3C66" w:rsidRDefault="000D3C66" w:rsidP="000D3C66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0D3C6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Согласно указанному выше подпункту при определении размера налоговой базы по НДФЛ налогоплательщик имеет право на получение социального налогового вычета, в частности, в сумме, уплаченной им в налоговом периоде за услуги по лечению, предоставленные ему медицинскими учреждениями РФ (в соответствии с </w:t>
      </w:r>
      <w:proofErr w:type="spellStart"/>
      <w:r w:rsidRPr="000D3C6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begin"/>
      </w:r>
      <w:r w:rsidRPr="000D3C6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instrText xml:space="preserve"> HYPERLINK "http://www.bestpravo.ru/federalnoje/iw-pravo/b8w.htm" </w:instrText>
      </w:r>
      <w:r w:rsidRPr="000D3C6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separate"/>
      </w:r>
      <w:r w:rsidRPr="000D3C66">
        <w:rPr>
          <w:rFonts w:ascii="Tahoma" w:eastAsia="Times New Roman" w:hAnsi="Tahoma" w:cs="Tahoma"/>
          <w:color w:val="01668B"/>
          <w:sz w:val="18"/>
          <w:szCs w:val="18"/>
          <w:lang w:eastAsia="ru-RU"/>
        </w:rPr>
        <w:t>перечнем</w:t>
      </w:r>
      <w:r w:rsidRPr="000D3C6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end"/>
      </w:r>
      <w:r w:rsidRPr="000D3C6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медицинских</w:t>
      </w:r>
      <w:proofErr w:type="spellEnd"/>
      <w:r w:rsidRPr="000D3C6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услуг, утверждаемым Правительством РФ), имеющими лицензию на осуществление медицинской деятельности, а также в размере стоимости медикаментов, назначенных им</w:t>
      </w:r>
      <w:proofErr w:type="gramEnd"/>
      <w:r w:rsidRPr="000D3C6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лечащим врачом, приобретаемых налогоплательщиком за счет собственных средств.</w:t>
      </w:r>
    </w:p>
    <w:p w:rsidR="000D3C66" w:rsidRPr="000D3C66" w:rsidRDefault="000D3C66" w:rsidP="000D3C66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3C6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Указанный социальный налоговый вычет предоставляется налогоплательщику по доходам, подлежащим обложению НДФЛ по ставке 13%, по окончании налогового периода при подаче им налоговой декларации по </w:t>
      </w:r>
      <w:hyperlink r:id="rId5" w:history="1">
        <w:r w:rsidRPr="000D3C66">
          <w:rPr>
            <w:rFonts w:ascii="Tahoma" w:eastAsia="Times New Roman" w:hAnsi="Tahoma" w:cs="Tahoma"/>
            <w:color w:val="01668B"/>
            <w:sz w:val="18"/>
            <w:szCs w:val="18"/>
            <w:lang w:eastAsia="ru-RU"/>
          </w:rPr>
          <w:t>форме 3-НДФЛ</w:t>
        </w:r>
      </w:hyperlink>
      <w:r w:rsidRPr="000D3C6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в налоговый орган по месту жительства.</w:t>
      </w:r>
    </w:p>
    <w:p w:rsidR="000D3C66" w:rsidRPr="000D3C66" w:rsidRDefault="000D3C66" w:rsidP="000D3C66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3C6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Социальный налоговый вычет уменьшает налогооблагаемый доход налогоплательщика и сумму НДФЛ, фактически уплаченную в бюджет в налоговом периоде, то есть налогоплательщику возвращается (полностью или частично) уплаченный НДФЛ.</w:t>
      </w:r>
    </w:p>
    <w:p w:rsidR="000D3C66" w:rsidRPr="000D3C66" w:rsidRDefault="000D3C66" w:rsidP="000D3C66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3C6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Подпунктом 7 пункта 1 статьи 208 Налогового кодекса РФ установлено, что доходом неработающего пенсионера является пенсия, которая на основании пункта 2 статьи 217 НК РФ не подлежит налогообложению НДФЛ.</w:t>
      </w:r>
    </w:p>
    <w:p w:rsidR="000D3C66" w:rsidRPr="000D3C66" w:rsidRDefault="000D3C66" w:rsidP="000D3C66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3C6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Таким образом, если в налоговом периоде у налогоплательщика отсутствовали доходы, облагаемые по ставке 13%, воспользоваться социальным налоговым вычетом, предусмотренным подпунктом 3 пункта 1 статьи 219 НК РФ, за этот период он не вправе.</w:t>
      </w:r>
    </w:p>
    <w:p w:rsidR="000D3C66" w:rsidRPr="000D3C66" w:rsidRDefault="000D3C66" w:rsidP="000D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C6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0D3C6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0D3C66" w:rsidRPr="000D3C66" w:rsidRDefault="000D3C66" w:rsidP="000D3C66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3C6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Заместитель </w:t>
      </w:r>
      <w:r w:rsidRPr="000D3C6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руководителя Управления </w:t>
      </w:r>
      <w:r w:rsidRPr="000D3C6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государственный советник 3-го класса </w:t>
      </w:r>
      <w:r w:rsidRPr="000D3C6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Е.А. Останина</w:t>
      </w:r>
    </w:p>
    <w:p w:rsidR="00A552E8" w:rsidRDefault="00A552E8"/>
    <w:sectPr w:rsidR="00A5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66"/>
    <w:rsid w:val="000D3C66"/>
    <w:rsid w:val="00A5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3C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3C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C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3C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kstob">
    <w:name w:val="tekstob"/>
    <w:basedOn w:val="a"/>
    <w:rsid w:val="000D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3C66"/>
  </w:style>
  <w:style w:type="character" w:styleId="a3">
    <w:name w:val="Hyperlink"/>
    <w:basedOn w:val="a0"/>
    <w:uiPriority w:val="99"/>
    <w:semiHidden/>
    <w:unhideWhenUsed/>
    <w:rsid w:val="000D3C66"/>
    <w:rPr>
      <w:color w:val="0000FF"/>
      <w:u w:val="single"/>
    </w:rPr>
  </w:style>
  <w:style w:type="paragraph" w:customStyle="1" w:styleId="tekstvpr">
    <w:name w:val="tekstvpr"/>
    <w:basedOn w:val="a"/>
    <w:rsid w:val="000D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3C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3C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C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3C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kstob">
    <w:name w:val="tekstob"/>
    <w:basedOn w:val="a"/>
    <w:rsid w:val="000D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3C66"/>
  </w:style>
  <w:style w:type="character" w:styleId="a3">
    <w:name w:val="Hyperlink"/>
    <w:basedOn w:val="a0"/>
    <w:uiPriority w:val="99"/>
    <w:semiHidden/>
    <w:unhideWhenUsed/>
    <w:rsid w:val="000D3C66"/>
    <w:rPr>
      <w:color w:val="0000FF"/>
      <w:u w:val="single"/>
    </w:rPr>
  </w:style>
  <w:style w:type="paragraph" w:customStyle="1" w:styleId="tekstvpr">
    <w:name w:val="tekstvpr"/>
    <w:basedOn w:val="a"/>
    <w:rsid w:val="000D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federalnoje/hj-praktika/k8b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2015-03-05T07:08:00Z</dcterms:created>
  <dcterms:modified xsi:type="dcterms:W3CDTF">2015-03-05T07:09:00Z</dcterms:modified>
</cp:coreProperties>
</file>