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5" w:rsidRPr="007B4825" w:rsidRDefault="007B4825" w:rsidP="007B4825">
      <w:pPr>
        <w:spacing w:before="100" w:beforeAutospacing="1" w:after="100" w:afterAutospacing="1"/>
        <w:rPr>
          <w:rFonts w:ascii="Arial" w:hAnsi="Arial" w:cs="Arial"/>
          <w:color w:val="000000"/>
          <w:sz w:val="36"/>
          <w:szCs w:val="27"/>
        </w:rPr>
      </w:pPr>
      <w:bookmarkStart w:id="0" w:name="_GoBack"/>
      <w:r w:rsidRPr="007B4825">
        <w:rPr>
          <w:rFonts w:ascii="Arial" w:hAnsi="Arial" w:cs="Arial"/>
          <w:b/>
          <w:bCs/>
          <w:color w:val="000080"/>
          <w:sz w:val="36"/>
          <w:szCs w:val="27"/>
        </w:rPr>
        <w:t>Статья 346.10.</w:t>
      </w:r>
      <w:r w:rsidRPr="007B4825">
        <w:rPr>
          <w:rFonts w:ascii="Arial" w:hAnsi="Arial" w:cs="Arial"/>
          <w:color w:val="000000"/>
          <w:sz w:val="36"/>
          <w:szCs w:val="27"/>
        </w:rPr>
        <w:t> Налоговая декларация</w:t>
      </w:r>
    </w:p>
    <w:p w:rsidR="007B4825" w:rsidRPr="007B4825" w:rsidRDefault="007B4825" w:rsidP="007B4825">
      <w:pPr>
        <w:shd w:val="clear" w:color="auto" w:fill="FFFFFF"/>
        <w:jc w:val="both"/>
        <w:rPr>
          <w:rFonts w:ascii="Arial" w:hAnsi="Arial" w:cs="Arial"/>
          <w:i/>
          <w:iCs/>
          <w:color w:val="800080"/>
          <w:szCs w:val="18"/>
        </w:rPr>
      </w:pPr>
      <w:r w:rsidRPr="007B4825">
        <w:rPr>
          <w:rFonts w:ascii="Arial" w:hAnsi="Arial" w:cs="Arial"/>
          <w:i/>
          <w:iCs/>
          <w:color w:val="800080"/>
          <w:szCs w:val="18"/>
        </w:rPr>
        <w:t>См. </w:t>
      </w:r>
      <w:hyperlink r:id="rId5" w:anchor="block_34610" w:history="1">
        <w:r w:rsidRPr="007B4825">
          <w:rPr>
            <w:rFonts w:ascii="Arial" w:hAnsi="Arial" w:cs="Arial"/>
            <w:i/>
            <w:iCs/>
            <w:color w:val="008000"/>
            <w:szCs w:val="18"/>
            <w:u w:val="single"/>
          </w:rPr>
          <w:t>правовые акты, схемы и комментарии</w:t>
        </w:r>
      </w:hyperlink>
      <w:r w:rsidRPr="007B4825">
        <w:rPr>
          <w:rFonts w:ascii="Arial" w:hAnsi="Arial" w:cs="Arial"/>
          <w:i/>
          <w:iCs/>
          <w:color w:val="800080"/>
          <w:szCs w:val="18"/>
        </w:rPr>
        <w:t> к статье 346.10 НК РФ</w:t>
      </w:r>
    </w:p>
    <w:p w:rsidR="007B4825" w:rsidRPr="007B4825" w:rsidRDefault="007B4825" w:rsidP="007B4825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18"/>
        </w:rPr>
      </w:pPr>
      <w:r w:rsidRPr="007B4825">
        <w:rPr>
          <w:rFonts w:ascii="Arial" w:hAnsi="Arial" w:cs="Arial"/>
          <w:color w:val="000000"/>
          <w:szCs w:val="18"/>
        </w:rPr>
        <w:t>1. Налогоплательщики по истечении налогового периода представляют в налоговые органы </w:t>
      </w:r>
      <w:hyperlink r:id="rId6" w:anchor="block_1000" w:history="1">
        <w:r w:rsidRPr="007B4825">
          <w:rPr>
            <w:rFonts w:ascii="Arial" w:hAnsi="Arial" w:cs="Arial"/>
            <w:color w:val="008000"/>
            <w:szCs w:val="18"/>
          </w:rPr>
          <w:t>налоговые декларации</w:t>
        </w:r>
      </w:hyperlink>
      <w:r w:rsidRPr="007B4825">
        <w:rPr>
          <w:rFonts w:ascii="Arial" w:hAnsi="Arial" w:cs="Arial"/>
          <w:color w:val="000000"/>
          <w:szCs w:val="18"/>
        </w:rPr>
        <w:t>:</w:t>
      </w:r>
    </w:p>
    <w:p w:rsidR="007B4825" w:rsidRPr="007B4825" w:rsidRDefault="007B4825" w:rsidP="007B4825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18"/>
        </w:rPr>
      </w:pPr>
      <w:r w:rsidRPr="007B4825">
        <w:rPr>
          <w:rFonts w:ascii="Arial" w:hAnsi="Arial" w:cs="Arial"/>
          <w:color w:val="000000"/>
          <w:szCs w:val="18"/>
        </w:rPr>
        <w:t>1) организации - по месту своего нахождения;</w:t>
      </w:r>
    </w:p>
    <w:p w:rsidR="007B4825" w:rsidRPr="007B4825" w:rsidRDefault="007B4825" w:rsidP="007B4825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18"/>
        </w:rPr>
      </w:pPr>
      <w:r w:rsidRPr="007B4825">
        <w:rPr>
          <w:rFonts w:ascii="Arial" w:hAnsi="Arial" w:cs="Arial"/>
          <w:color w:val="000000"/>
          <w:szCs w:val="18"/>
        </w:rPr>
        <w:t>2) индивидуальные предприниматели - по месту своего жительства.</w:t>
      </w:r>
    </w:p>
    <w:p w:rsidR="007B4825" w:rsidRPr="007B4825" w:rsidRDefault="007B4825" w:rsidP="007B4825">
      <w:pPr>
        <w:jc w:val="both"/>
        <w:outlineLvl w:val="3"/>
        <w:rPr>
          <w:rFonts w:ascii="Arial" w:hAnsi="Arial" w:cs="Arial"/>
          <w:i/>
          <w:iCs/>
          <w:color w:val="800080"/>
          <w:szCs w:val="18"/>
        </w:rPr>
      </w:pPr>
      <w:r w:rsidRPr="007B4825">
        <w:rPr>
          <w:rFonts w:ascii="Arial" w:hAnsi="Arial" w:cs="Arial"/>
          <w:i/>
          <w:iCs/>
          <w:color w:val="800080"/>
          <w:szCs w:val="18"/>
        </w:rPr>
        <w:t>Информация об изменениях:</w:t>
      </w:r>
    </w:p>
    <w:p w:rsidR="007B4825" w:rsidRPr="007B4825" w:rsidRDefault="007B4825" w:rsidP="007B4825">
      <w:pPr>
        <w:shd w:val="clear" w:color="auto" w:fill="FFFFFF"/>
        <w:jc w:val="both"/>
        <w:rPr>
          <w:rFonts w:ascii="Arial" w:hAnsi="Arial" w:cs="Arial"/>
          <w:i/>
          <w:iCs/>
          <w:color w:val="800080"/>
          <w:szCs w:val="18"/>
        </w:rPr>
      </w:pPr>
      <w:hyperlink r:id="rId7" w:anchor="block_29" w:history="1">
        <w:r w:rsidRPr="007B4825">
          <w:rPr>
            <w:rFonts w:ascii="Arial" w:hAnsi="Arial" w:cs="Arial"/>
            <w:i/>
            <w:iCs/>
            <w:color w:val="008000"/>
            <w:szCs w:val="18"/>
          </w:rPr>
          <w:t>Федеральным законом</w:t>
        </w:r>
      </w:hyperlink>
      <w:r w:rsidRPr="007B4825">
        <w:rPr>
          <w:rFonts w:ascii="Arial" w:hAnsi="Arial" w:cs="Arial"/>
          <w:i/>
          <w:iCs/>
          <w:color w:val="800080"/>
          <w:szCs w:val="18"/>
        </w:rPr>
        <w:t> от 25 июня 2012 г. N 94-ФЗ пункт 2 статьи 346.10 настоящего Кодекса изложен в новой редакции, </w:t>
      </w:r>
      <w:hyperlink r:id="rId8" w:anchor="block_91" w:history="1">
        <w:r w:rsidRPr="007B4825">
          <w:rPr>
            <w:rFonts w:ascii="Arial" w:hAnsi="Arial" w:cs="Arial"/>
            <w:i/>
            <w:iCs/>
            <w:color w:val="008000"/>
            <w:szCs w:val="18"/>
          </w:rPr>
          <w:t>вступающей в силу</w:t>
        </w:r>
      </w:hyperlink>
      <w:r w:rsidRPr="007B4825">
        <w:rPr>
          <w:rFonts w:ascii="Arial" w:hAnsi="Arial" w:cs="Arial"/>
          <w:i/>
          <w:iCs/>
          <w:color w:val="800080"/>
          <w:szCs w:val="18"/>
        </w:rPr>
        <w:t> с 1 января 2013 г.</w:t>
      </w:r>
    </w:p>
    <w:p w:rsidR="007B4825" w:rsidRPr="007B4825" w:rsidRDefault="007B4825" w:rsidP="007B4825">
      <w:pPr>
        <w:shd w:val="clear" w:color="auto" w:fill="FFFFFF"/>
        <w:jc w:val="both"/>
        <w:rPr>
          <w:rFonts w:ascii="Arial" w:hAnsi="Arial" w:cs="Arial"/>
          <w:i/>
          <w:iCs/>
          <w:color w:val="800080"/>
          <w:szCs w:val="18"/>
        </w:rPr>
      </w:pPr>
      <w:hyperlink r:id="rId9" w:anchor="block_346102" w:history="1">
        <w:r w:rsidRPr="007B4825">
          <w:rPr>
            <w:rFonts w:ascii="Arial" w:hAnsi="Arial" w:cs="Arial"/>
            <w:i/>
            <w:iCs/>
            <w:color w:val="008000"/>
            <w:szCs w:val="18"/>
          </w:rPr>
          <w:t>См. текст пункта в предыдущей редакции</w:t>
        </w:r>
      </w:hyperlink>
    </w:p>
    <w:p w:rsidR="007B4825" w:rsidRPr="007B4825" w:rsidRDefault="007B4825" w:rsidP="007B4825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18"/>
        </w:rPr>
      </w:pPr>
      <w:r w:rsidRPr="007B4825">
        <w:rPr>
          <w:rFonts w:ascii="Arial" w:hAnsi="Arial" w:cs="Arial"/>
          <w:color w:val="000000"/>
          <w:szCs w:val="18"/>
        </w:rPr>
        <w:t>2. Налогоплательщики представляют </w:t>
      </w:r>
      <w:hyperlink r:id="rId10" w:anchor="block_1000" w:history="1">
        <w:r w:rsidRPr="007B4825">
          <w:rPr>
            <w:rFonts w:ascii="Arial" w:hAnsi="Arial" w:cs="Arial"/>
            <w:color w:val="008000"/>
            <w:szCs w:val="18"/>
          </w:rPr>
          <w:t>налоговую декларацию</w:t>
        </w:r>
      </w:hyperlink>
      <w:r w:rsidRPr="007B4825">
        <w:rPr>
          <w:rFonts w:ascii="Arial" w:hAnsi="Arial" w:cs="Arial"/>
          <w:color w:val="000000"/>
          <w:szCs w:val="18"/>
        </w:rPr>
        <w:t>:</w:t>
      </w:r>
    </w:p>
    <w:p w:rsidR="007B4825" w:rsidRPr="007B4825" w:rsidRDefault="007B4825" w:rsidP="007B4825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18"/>
        </w:rPr>
      </w:pPr>
      <w:r w:rsidRPr="007B4825">
        <w:rPr>
          <w:rFonts w:ascii="Arial" w:hAnsi="Arial" w:cs="Arial"/>
          <w:color w:val="000000"/>
          <w:szCs w:val="18"/>
        </w:rPr>
        <w:t>1) по итогам </w:t>
      </w:r>
      <w:hyperlink r:id="rId11" w:anchor="block_3467" w:history="1">
        <w:r w:rsidRPr="007B4825">
          <w:rPr>
            <w:rFonts w:ascii="Arial" w:hAnsi="Arial" w:cs="Arial"/>
            <w:color w:val="008000"/>
            <w:szCs w:val="18"/>
          </w:rPr>
          <w:t>налогового периода</w:t>
        </w:r>
      </w:hyperlink>
      <w:r w:rsidRPr="007B4825">
        <w:rPr>
          <w:rFonts w:ascii="Arial" w:hAnsi="Arial" w:cs="Arial"/>
          <w:color w:val="000000"/>
          <w:szCs w:val="18"/>
        </w:rPr>
        <w:t> не позднее 31 марта года, следующего за истекшим налоговым периодом, за исключением случая, предусмотренного подпунктом 2 настоящего пункта;</w:t>
      </w:r>
    </w:p>
    <w:p w:rsidR="007B4825" w:rsidRPr="007B4825" w:rsidRDefault="007B4825" w:rsidP="007B4825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18"/>
        </w:rPr>
      </w:pPr>
      <w:r w:rsidRPr="007B4825">
        <w:rPr>
          <w:rFonts w:ascii="Arial" w:hAnsi="Arial" w:cs="Arial"/>
          <w:color w:val="000000"/>
          <w:szCs w:val="18"/>
        </w:rPr>
        <w:t>2) не позднее 25-го числа месяца, следующего за месяцем, в котором согласно </w:t>
      </w:r>
      <w:hyperlink r:id="rId12" w:anchor="block_7000" w:history="1">
        <w:r w:rsidRPr="007B4825">
          <w:rPr>
            <w:rFonts w:ascii="Arial" w:hAnsi="Arial" w:cs="Arial"/>
            <w:color w:val="008000"/>
            <w:szCs w:val="18"/>
          </w:rPr>
          <w:t>уведомлению</w:t>
        </w:r>
      </w:hyperlink>
      <w:r w:rsidRPr="007B4825">
        <w:rPr>
          <w:rFonts w:ascii="Arial" w:hAnsi="Arial" w:cs="Arial"/>
          <w:color w:val="000000"/>
          <w:szCs w:val="18"/>
        </w:rPr>
        <w:t>, представленному налогоплательщиком в налоговый орган в соответствии с </w:t>
      </w:r>
      <w:hyperlink r:id="rId13" w:anchor="block_346309" w:history="1">
        <w:r w:rsidRPr="007B4825">
          <w:rPr>
            <w:rFonts w:ascii="Arial" w:hAnsi="Arial" w:cs="Arial"/>
            <w:color w:val="008000"/>
            <w:szCs w:val="18"/>
          </w:rPr>
          <w:t>пунктом 9 статьи 346.3</w:t>
        </w:r>
      </w:hyperlink>
      <w:r w:rsidRPr="007B4825">
        <w:rPr>
          <w:rFonts w:ascii="Arial" w:hAnsi="Arial" w:cs="Arial"/>
          <w:color w:val="000000"/>
          <w:szCs w:val="18"/>
        </w:rPr>
        <w:t> настоящего Кодекса, им прекращена предпринимательская деятельность в качестве сельскохозяйственного товаропроизводителя, признаваемого таковым в соответствии с настоящей главой.</w:t>
      </w:r>
    </w:p>
    <w:p w:rsidR="007B4825" w:rsidRPr="007B4825" w:rsidRDefault="007B4825" w:rsidP="007B4825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18"/>
        </w:rPr>
      </w:pPr>
      <w:r w:rsidRPr="007B4825">
        <w:rPr>
          <w:rFonts w:ascii="Arial" w:hAnsi="Arial" w:cs="Arial"/>
          <w:color w:val="000000"/>
          <w:szCs w:val="18"/>
        </w:rPr>
        <w:t>3. </w:t>
      </w:r>
      <w:hyperlink r:id="rId14" w:anchor="block_243" w:history="1">
        <w:r w:rsidRPr="007B4825">
          <w:rPr>
            <w:rFonts w:ascii="Arial" w:hAnsi="Arial" w:cs="Arial"/>
            <w:color w:val="008000"/>
            <w:szCs w:val="18"/>
          </w:rPr>
          <w:t>Утратил силу</w:t>
        </w:r>
      </w:hyperlink>
      <w:r w:rsidRPr="007B4825">
        <w:rPr>
          <w:rFonts w:ascii="Arial" w:hAnsi="Arial" w:cs="Arial"/>
          <w:color w:val="000000"/>
          <w:szCs w:val="18"/>
        </w:rPr>
        <w:t>.</w:t>
      </w:r>
    </w:p>
    <w:p w:rsidR="007B4825" w:rsidRPr="007B4825" w:rsidRDefault="007B4825" w:rsidP="007B4825">
      <w:pPr>
        <w:jc w:val="both"/>
        <w:outlineLvl w:val="3"/>
        <w:rPr>
          <w:rFonts w:ascii="Arial" w:hAnsi="Arial" w:cs="Arial"/>
          <w:i/>
          <w:iCs/>
          <w:color w:val="800080"/>
          <w:szCs w:val="18"/>
        </w:rPr>
      </w:pPr>
      <w:r w:rsidRPr="007B4825">
        <w:rPr>
          <w:rFonts w:ascii="Arial" w:hAnsi="Arial" w:cs="Arial"/>
          <w:i/>
          <w:iCs/>
          <w:color w:val="800080"/>
          <w:szCs w:val="18"/>
        </w:rPr>
        <w:t>Информация об изменениях:</w:t>
      </w:r>
    </w:p>
    <w:p w:rsidR="007B4825" w:rsidRPr="007B4825" w:rsidRDefault="007B4825" w:rsidP="007B4825">
      <w:pPr>
        <w:shd w:val="clear" w:color="auto" w:fill="FFFFFF"/>
        <w:jc w:val="both"/>
        <w:rPr>
          <w:rFonts w:ascii="Arial" w:hAnsi="Arial" w:cs="Arial"/>
          <w:i/>
          <w:iCs/>
          <w:color w:val="800080"/>
          <w:szCs w:val="18"/>
        </w:rPr>
      </w:pPr>
      <w:r w:rsidRPr="007B4825">
        <w:rPr>
          <w:rFonts w:ascii="Arial" w:hAnsi="Arial" w:cs="Arial"/>
          <w:i/>
          <w:iCs/>
          <w:color w:val="800080"/>
          <w:szCs w:val="18"/>
        </w:rPr>
        <w:t>См. текст </w:t>
      </w:r>
      <w:hyperlink r:id="rId15" w:anchor="block_346103" w:history="1">
        <w:r w:rsidRPr="007B4825">
          <w:rPr>
            <w:rFonts w:ascii="Arial" w:hAnsi="Arial" w:cs="Arial"/>
            <w:i/>
            <w:iCs/>
            <w:color w:val="008000"/>
            <w:szCs w:val="18"/>
          </w:rPr>
          <w:t>пункта 3 статьи 346.10</w:t>
        </w:r>
      </w:hyperlink>
    </w:p>
    <w:p w:rsidR="00BE1D64" w:rsidRDefault="007B4825" w:rsidP="007B4825">
      <w:r w:rsidRPr="007B4825">
        <w:rPr>
          <w:rFonts w:ascii="Arial" w:hAnsi="Arial" w:cs="Arial"/>
          <w:color w:val="000000"/>
          <w:sz w:val="36"/>
          <w:szCs w:val="27"/>
        </w:rPr>
        <w:br/>
      </w:r>
      <w:bookmarkEnd w:id="0"/>
      <w:r w:rsidRPr="007B4825">
        <w:rPr>
          <w:rFonts w:ascii="Arial" w:hAnsi="Arial" w:cs="Arial"/>
          <w:color w:val="000000"/>
          <w:sz w:val="27"/>
          <w:szCs w:val="27"/>
        </w:rPr>
        <w:br/>
      </w:r>
    </w:p>
    <w:sectPr w:rsidR="00BE1D64" w:rsidSect="002C19C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5"/>
    <w:rsid w:val="002C19CE"/>
    <w:rsid w:val="007B4825"/>
    <w:rsid w:val="00AA1ED9"/>
    <w:rsid w:val="00B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B48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825"/>
    <w:rPr>
      <w:b/>
      <w:bCs/>
      <w:sz w:val="24"/>
      <w:szCs w:val="24"/>
    </w:rPr>
  </w:style>
  <w:style w:type="paragraph" w:customStyle="1" w:styleId="s15">
    <w:name w:val="s_15"/>
    <w:basedOn w:val="a"/>
    <w:rsid w:val="007B482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B4825"/>
  </w:style>
  <w:style w:type="character" w:customStyle="1" w:styleId="apple-converted-space">
    <w:name w:val="apple-converted-space"/>
    <w:basedOn w:val="a0"/>
    <w:rsid w:val="007B4825"/>
  </w:style>
  <w:style w:type="paragraph" w:customStyle="1" w:styleId="s9">
    <w:name w:val="s_9"/>
    <w:basedOn w:val="a"/>
    <w:rsid w:val="007B482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B4825"/>
    <w:rPr>
      <w:color w:val="0000FF"/>
      <w:u w:val="single"/>
    </w:rPr>
  </w:style>
  <w:style w:type="paragraph" w:customStyle="1" w:styleId="s1">
    <w:name w:val="s_1"/>
    <w:basedOn w:val="a"/>
    <w:rsid w:val="007B4825"/>
    <w:pPr>
      <w:spacing w:before="100" w:beforeAutospacing="1" w:after="100" w:afterAutospacing="1"/>
    </w:pPr>
  </w:style>
  <w:style w:type="paragraph" w:customStyle="1" w:styleId="s22">
    <w:name w:val="s_22"/>
    <w:basedOn w:val="a"/>
    <w:rsid w:val="007B48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B48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825"/>
    <w:rPr>
      <w:b/>
      <w:bCs/>
      <w:sz w:val="24"/>
      <w:szCs w:val="24"/>
    </w:rPr>
  </w:style>
  <w:style w:type="paragraph" w:customStyle="1" w:styleId="s15">
    <w:name w:val="s_15"/>
    <w:basedOn w:val="a"/>
    <w:rsid w:val="007B482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B4825"/>
  </w:style>
  <w:style w:type="character" w:customStyle="1" w:styleId="apple-converted-space">
    <w:name w:val="apple-converted-space"/>
    <w:basedOn w:val="a0"/>
    <w:rsid w:val="007B4825"/>
  </w:style>
  <w:style w:type="paragraph" w:customStyle="1" w:styleId="s9">
    <w:name w:val="s_9"/>
    <w:basedOn w:val="a"/>
    <w:rsid w:val="007B482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B4825"/>
    <w:rPr>
      <w:color w:val="0000FF"/>
      <w:u w:val="single"/>
    </w:rPr>
  </w:style>
  <w:style w:type="paragraph" w:customStyle="1" w:styleId="s1">
    <w:name w:val="s_1"/>
    <w:basedOn w:val="a"/>
    <w:rsid w:val="007B4825"/>
    <w:pPr>
      <w:spacing w:before="100" w:beforeAutospacing="1" w:after="100" w:afterAutospacing="1"/>
    </w:pPr>
  </w:style>
  <w:style w:type="paragraph" w:customStyle="1" w:styleId="s22">
    <w:name w:val="s_22"/>
    <w:basedOn w:val="a"/>
    <w:rsid w:val="007B48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92790/" TargetMode="External"/><Relationship Id="rId13" Type="http://schemas.openxmlformats.org/officeDocument/2006/relationships/hyperlink" Target="http://base.garant.ru/10900200/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192790/" TargetMode="External"/><Relationship Id="rId12" Type="http://schemas.openxmlformats.org/officeDocument/2006/relationships/hyperlink" Target="http://base.garant.ru/70307740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795534/" TargetMode="External"/><Relationship Id="rId11" Type="http://schemas.openxmlformats.org/officeDocument/2006/relationships/hyperlink" Target="http://base.garant.ru/10900200/42/" TargetMode="External"/><Relationship Id="rId5" Type="http://schemas.openxmlformats.org/officeDocument/2006/relationships/hyperlink" Target="http://base.garant.ru/3921846/" TargetMode="External"/><Relationship Id="rId15" Type="http://schemas.openxmlformats.org/officeDocument/2006/relationships/hyperlink" Target="http://base.garant.ru/5757700/" TargetMode="External"/><Relationship Id="rId10" Type="http://schemas.openxmlformats.org/officeDocument/2006/relationships/hyperlink" Target="http://base.garant.ru/707955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759700/" TargetMode="External"/><Relationship Id="rId14" Type="http://schemas.openxmlformats.org/officeDocument/2006/relationships/hyperlink" Target="http://base.garant.ru/12177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2015-07-10T16:43:00Z</dcterms:created>
  <dcterms:modified xsi:type="dcterms:W3CDTF">2015-07-10T16:43:00Z</dcterms:modified>
</cp:coreProperties>
</file>