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37" w:rsidRPr="00013737" w:rsidRDefault="00013737" w:rsidP="00013737">
      <w:pPr>
        <w:spacing w:after="0" w:line="360" w:lineRule="auto"/>
        <w:jc w:val="center"/>
        <w:rPr>
          <w:rFonts w:ascii="Verdana" w:eastAsia="Times New Roman" w:hAnsi="Verdana" w:cs="Times New Roman"/>
          <w:b/>
          <w:bCs/>
          <w:sz w:val="21"/>
          <w:szCs w:val="21"/>
          <w:lang w:eastAsia="ru-RU"/>
        </w:rPr>
      </w:pPr>
      <w:r w:rsidRPr="00013737">
        <w:rPr>
          <w:rFonts w:ascii="Verdana" w:eastAsia="Times New Roman" w:hAnsi="Verdana" w:cs="Times New Roman"/>
          <w:b/>
          <w:bCs/>
          <w:sz w:val="21"/>
          <w:szCs w:val="21"/>
          <w:lang w:eastAsia="ru-RU"/>
        </w:rPr>
        <w:t>ПРАВИТЕЛЬСТВО РОССИЙСКОЙ ФЕДЕРАЦИИ</w:t>
      </w:r>
    </w:p>
    <w:p w:rsidR="00013737" w:rsidRPr="00013737" w:rsidRDefault="00013737" w:rsidP="00013737">
      <w:pPr>
        <w:spacing w:after="0" w:line="360" w:lineRule="auto"/>
        <w:jc w:val="center"/>
        <w:rPr>
          <w:rFonts w:ascii="Verdana" w:eastAsia="Times New Roman" w:hAnsi="Verdana" w:cs="Times New Roman"/>
          <w:b/>
          <w:bCs/>
          <w:sz w:val="21"/>
          <w:szCs w:val="21"/>
          <w:lang w:eastAsia="ru-RU"/>
        </w:rPr>
      </w:pPr>
      <w:r w:rsidRPr="00013737">
        <w:rPr>
          <w:rFonts w:ascii="Verdana" w:eastAsia="Times New Roman" w:hAnsi="Verdana" w:cs="Times New Roman"/>
          <w:b/>
          <w:bCs/>
          <w:sz w:val="21"/>
          <w:szCs w:val="21"/>
          <w:lang w:eastAsia="ru-RU"/>
        </w:rPr>
        <w:t> </w:t>
      </w:r>
    </w:p>
    <w:p w:rsidR="00013737" w:rsidRPr="00013737" w:rsidRDefault="00013737" w:rsidP="00013737">
      <w:pPr>
        <w:spacing w:after="0" w:line="360" w:lineRule="auto"/>
        <w:jc w:val="center"/>
        <w:rPr>
          <w:rFonts w:ascii="Verdana" w:eastAsia="Times New Roman" w:hAnsi="Verdana" w:cs="Times New Roman"/>
          <w:b/>
          <w:bCs/>
          <w:sz w:val="21"/>
          <w:szCs w:val="21"/>
          <w:lang w:eastAsia="ru-RU"/>
        </w:rPr>
      </w:pPr>
      <w:r w:rsidRPr="00013737">
        <w:rPr>
          <w:rFonts w:ascii="Verdana" w:eastAsia="Times New Roman" w:hAnsi="Verdana" w:cs="Times New Roman"/>
          <w:b/>
          <w:bCs/>
          <w:sz w:val="21"/>
          <w:szCs w:val="21"/>
          <w:lang w:eastAsia="ru-RU"/>
        </w:rPr>
        <w:t>ПОСТАНОВЛЕНИЕ</w:t>
      </w:r>
    </w:p>
    <w:p w:rsidR="00013737" w:rsidRPr="00013737" w:rsidRDefault="00013737" w:rsidP="00013737">
      <w:pPr>
        <w:spacing w:after="0" w:line="360" w:lineRule="auto"/>
        <w:jc w:val="center"/>
        <w:rPr>
          <w:rFonts w:ascii="Verdana" w:eastAsia="Times New Roman" w:hAnsi="Verdana" w:cs="Times New Roman"/>
          <w:b/>
          <w:bCs/>
          <w:sz w:val="21"/>
          <w:szCs w:val="21"/>
          <w:lang w:eastAsia="ru-RU"/>
        </w:rPr>
      </w:pPr>
      <w:bookmarkStart w:id="0" w:name="_GoBack"/>
      <w:r w:rsidRPr="00013737">
        <w:rPr>
          <w:rFonts w:ascii="Verdana" w:eastAsia="Times New Roman" w:hAnsi="Verdana" w:cs="Times New Roman"/>
          <w:b/>
          <w:bCs/>
          <w:sz w:val="21"/>
          <w:szCs w:val="21"/>
          <w:lang w:eastAsia="ru-RU"/>
        </w:rPr>
        <w:t>от 18 июля 1996 г. N 841</w:t>
      </w:r>
    </w:p>
    <w:bookmarkEnd w:id="0"/>
    <w:p w:rsidR="00013737" w:rsidRPr="00013737" w:rsidRDefault="00013737" w:rsidP="00013737">
      <w:pPr>
        <w:spacing w:after="0" w:line="360" w:lineRule="auto"/>
        <w:jc w:val="center"/>
        <w:rPr>
          <w:rFonts w:ascii="Verdana" w:eastAsia="Times New Roman" w:hAnsi="Verdana" w:cs="Times New Roman"/>
          <w:b/>
          <w:bCs/>
          <w:sz w:val="21"/>
          <w:szCs w:val="21"/>
          <w:lang w:eastAsia="ru-RU"/>
        </w:rPr>
      </w:pPr>
      <w:r w:rsidRPr="00013737">
        <w:rPr>
          <w:rFonts w:ascii="Verdana" w:eastAsia="Times New Roman" w:hAnsi="Verdana" w:cs="Times New Roman"/>
          <w:b/>
          <w:bCs/>
          <w:sz w:val="21"/>
          <w:szCs w:val="21"/>
          <w:lang w:eastAsia="ru-RU"/>
        </w:rPr>
        <w:t> </w:t>
      </w:r>
    </w:p>
    <w:p w:rsidR="00013737" w:rsidRPr="00013737" w:rsidRDefault="00013737" w:rsidP="00013737">
      <w:pPr>
        <w:spacing w:after="0" w:line="360" w:lineRule="auto"/>
        <w:jc w:val="center"/>
        <w:rPr>
          <w:rFonts w:ascii="Verdana" w:eastAsia="Times New Roman" w:hAnsi="Verdana" w:cs="Times New Roman"/>
          <w:b/>
          <w:bCs/>
          <w:sz w:val="21"/>
          <w:szCs w:val="21"/>
          <w:lang w:eastAsia="ru-RU"/>
        </w:rPr>
      </w:pPr>
      <w:r w:rsidRPr="00013737">
        <w:rPr>
          <w:rFonts w:ascii="Verdana" w:eastAsia="Times New Roman" w:hAnsi="Verdana" w:cs="Times New Roman"/>
          <w:b/>
          <w:bCs/>
          <w:sz w:val="21"/>
          <w:szCs w:val="21"/>
          <w:lang w:eastAsia="ru-RU"/>
        </w:rPr>
        <w:t>О ПЕРЕЧНЕ ВИДОВ ЗАРАБОТНОЙ ПЛАТЫ И ИНОГО</w:t>
      </w:r>
    </w:p>
    <w:p w:rsidR="00013737" w:rsidRPr="00013737" w:rsidRDefault="00013737" w:rsidP="00013737">
      <w:pPr>
        <w:spacing w:after="0" w:line="360" w:lineRule="auto"/>
        <w:jc w:val="center"/>
        <w:rPr>
          <w:rFonts w:ascii="Verdana" w:eastAsia="Times New Roman" w:hAnsi="Verdana" w:cs="Times New Roman"/>
          <w:b/>
          <w:bCs/>
          <w:sz w:val="21"/>
          <w:szCs w:val="21"/>
          <w:lang w:eastAsia="ru-RU"/>
        </w:rPr>
      </w:pPr>
      <w:r w:rsidRPr="00013737">
        <w:rPr>
          <w:rFonts w:ascii="Verdana" w:eastAsia="Times New Roman" w:hAnsi="Verdana" w:cs="Times New Roman"/>
          <w:b/>
          <w:bCs/>
          <w:sz w:val="21"/>
          <w:szCs w:val="21"/>
          <w:lang w:eastAsia="ru-RU"/>
        </w:rPr>
        <w:t>ДОХОДА, ИЗ КОТОРЫХ ПРОИЗВОДИТСЯ УДЕРЖАНИЕ АЛИМЕНТОВ</w:t>
      </w:r>
    </w:p>
    <w:p w:rsidR="00013737" w:rsidRPr="00013737" w:rsidRDefault="00013737" w:rsidP="00013737">
      <w:pPr>
        <w:spacing w:after="0" w:line="360" w:lineRule="auto"/>
        <w:jc w:val="center"/>
        <w:rPr>
          <w:rFonts w:ascii="Verdana" w:eastAsia="Times New Roman" w:hAnsi="Verdana" w:cs="Times New Roman"/>
          <w:b/>
          <w:bCs/>
          <w:sz w:val="21"/>
          <w:szCs w:val="21"/>
          <w:lang w:eastAsia="ru-RU"/>
        </w:rPr>
      </w:pPr>
      <w:r w:rsidRPr="00013737">
        <w:rPr>
          <w:rFonts w:ascii="Verdana" w:eastAsia="Times New Roman" w:hAnsi="Verdana" w:cs="Times New Roman"/>
          <w:b/>
          <w:bCs/>
          <w:sz w:val="21"/>
          <w:szCs w:val="21"/>
          <w:lang w:eastAsia="ru-RU"/>
        </w:rPr>
        <w:t>НА НЕСОВЕРШЕННОЛЕТНИХ ДЕТЕЙ</w:t>
      </w:r>
    </w:p>
    <w:p w:rsidR="00013737" w:rsidRPr="00013737" w:rsidRDefault="00013737" w:rsidP="00013737">
      <w:pPr>
        <w:spacing w:after="0" w:line="240" w:lineRule="auto"/>
        <w:jc w:val="center"/>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 </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 xml:space="preserve">В соответствии с Семейным </w:t>
      </w:r>
      <w:r w:rsidRPr="00013737">
        <w:rPr>
          <w:rFonts w:ascii="Verdana" w:eastAsia="Times New Roman" w:hAnsi="Verdana" w:cs="Times New Roman"/>
          <w:sz w:val="21"/>
          <w:szCs w:val="21"/>
          <w:u w:val="single"/>
          <w:lang w:eastAsia="ru-RU"/>
        </w:rPr>
        <w:t>кодексом</w:t>
      </w:r>
      <w:r w:rsidRPr="00013737">
        <w:rPr>
          <w:rFonts w:ascii="Verdana" w:eastAsia="Times New Roman" w:hAnsi="Verdana" w:cs="Times New Roman"/>
          <w:sz w:val="21"/>
          <w:szCs w:val="21"/>
          <w:lang w:eastAsia="ru-RU"/>
        </w:rPr>
        <w:t xml:space="preserve"> Российской Федерации (Собрание законодательства Российской Федерации, 1996, N 1, ст. 16) Правительство Российской Федерации постановляет:</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 xml:space="preserve">1. Утвердить прилагаемый </w:t>
      </w:r>
      <w:r w:rsidRPr="00013737">
        <w:rPr>
          <w:rFonts w:ascii="Verdana" w:eastAsia="Times New Roman" w:hAnsi="Verdana" w:cs="Times New Roman"/>
          <w:sz w:val="21"/>
          <w:szCs w:val="21"/>
          <w:u w:val="single"/>
          <w:lang w:eastAsia="ru-RU"/>
        </w:rPr>
        <w:t>Перечень</w:t>
      </w:r>
      <w:r w:rsidRPr="00013737">
        <w:rPr>
          <w:rFonts w:ascii="Verdana" w:eastAsia="Times New Roman" w:hAnsi="Verdana" w:cs="Times New Roman"/>
          <w:sz w:val="21"/>
          <w:szCs w:val="21"/>
          <w:lang w:eastAsia="ru-RU"/>
        </w:rPr>
        <w:t xml:space="preserve"> видов заработной платы и иного дохода, из которых производится удержание алиментов на несовершеннолетних детей.</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 xml:space="preserve">2. Министерству труда и социальной защиты Российской Федерации и Министерству финансов Российской Федерации совместно с заинтересованными федеральными органами исполнительной власти давать разъяснения по применению утвержденного настоящим Постановлением </w:t>
      </w:r>
      <w:r w:rsidRPr="00013737">
        <w:rPr>
          <w:rFonts w:ascii="Verdana" w:eastAsia="Times New Roman" w:hAnsi="Verdana" w:cs="Times New Roman"/>
          <w:sz w:val="21"/>
          <w:szCs w:val="21"/>
          <w:u w:val="single"/>
          <w:lang w:eastAsia="ru-RU"/>
        </w:rPr>
        <w:t>Перечня</w:t>
      </w:r>
      <w:r w:rsidRPr="00013737">
        <w:rPr>
          <w:rFonts w:ascii="Verdana" w:eastAsia="Times New Roman" w:hAnsi="Verdana" w:cs="Times New Roman"/>
          <w:sz w:val="21"/>
          <w:szCs w:val="21"/>
          <w:lang w:eastAsia="ru-RU"/>
        </w:rPr>
        <w:t xml:space="preserve"> видов заработной платы и иного дохода, из которых производится удержание алиментов на несовершеннолетних детей.</w:t>
      </w:r>
    </w:p>
    <w:p w:rsidR="00013737" w:rsidRPr="00013737" w:rsidRDefault="00013737" w:rsidP="00013737">
      <w:pPr>
        <w:spacing w:after="0"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w:t>
      </w:r>
      <w:proofErr w:type="gramStart"/>
      <w:r w:rsidRPr="00013737">
        <w:rPr>
          <w:rFonts w:ascii="Verdana" w:eastAsia="Times New Roman" w:hAnsi="Verdana" w:cs="Times New Roman"/>
          <w:sz w:val="21"/>
          <w:szCs w:val="21"/>
          <w:lang w:eastAsia="ru-RU"/>
        </w:rPr>
        <w:t>в</w:t>
      </w:r>
      <w:proofErr w:type="gramEnd"/>
      <w:r w:rsidRPr="00013737">
        <w:rPr>
          <w:rFonts w:ascii="Verdana" w:eastAsia="Times New Roman" w:hAnsi="Verdana" w:cs="Times New Roman"/>
          <w:sz w:val="21"/>
          <w:szCs w:val="21"/>
          <w:lang w:eastAsia="ru-RU"/>
        </w:rPr>
        <w:t xml:space="preserve"> ред. Постановлений Правительства РФ от 15.08.2008 N 613, от 17.01.2013 N 11)</w:t>
      </w:r>
    </w:p>
    <w:p w:rsidR="00013737" w:rsidRPr="00013737" w:rsidRDefault="00013737" w:rsidP="00013737">
      <w:pPr>
        <w:spacing w:after="0" w:line="360" w:lineRule="auto"/>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 </w:t>
      </w:r>
    </w:p>
    <w:p w:rsidR="00013737" w:rsidRPr="00013737" w:rsidRDefault="00013737" w:rsidP="00013737">
      <w:pPr>
        <w:spacing w:after="0" w:line="360" w:lineRule="auto"/>
        <w:jc w:val="right"/>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Председатель Правительства</w:t>
      </w:r>
    </w:p>
    <w:p w:rsidR="00013737" w:rsidRPr="00013737" w:rsidRDefault="00013737" w:rsidP="00013737">
      <w:pPr>
        <w:spacing w:after="0" w:line="360" w:lineRule="auto"/>
        <w:jc w:val="right"/>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Российской Федерации</w:t>
      </w:r>
    </w:p>
    <w:p w:rsidR="00013737" w:rsidRPr="00013737" w:rsidRDefault="00013737" w:rsidP="00013737">
      <w:pPr>
        <w:spacing w:after="0" w:line="360" w:lineRule="auto"/>
        <w:jc w:val="right"/>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В.ЧЕРНОМЫРДИН</w:t>
      </w:r>
    </w:p>
    <w:p w:rsidR="00013737" w:rsidRPr="00013737" w:rsidRDefault="00013737" w:rsidP="00013737">
      <w:pPr>
        <w:spacing w:after="0" w:line="360" w:lineRule="auto"/>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 </w:t>
      </w:r>
    </w:p>
    <w:p w:rsidR="00013737" w:rsidRPr="00013737" w:rsidRDefault="00013737" w:rsidP="00013737">
      <w:pPr>
        <w:spacing w:after="0" w:line="360" w:lineRule="auto"/>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 </w:t>
      </w:r>
    </w:p>
    <w:p w:rsidR="00013737" w:rsidRPr="00013737" w:rsidRDefault="00013737" w:rsidP="00013737">
      <w:pPr>
        <w:spacing w:after="0" w:line="360" w:lineRule="auto"/>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 </w:t>
      </w:r>
    </w:p>
    <w:p w:rsidR="00013737" w:rsidRPr="00013737" w:rsidRDefault="00013737" w:rsidP="00013737">
      <w:pPr>
        <w:spacing w:after="0" w:line="360" w:lineRule="auto"/>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 </w:t>
      </w:r>
    </w:p>
    <w:p w:rsidR="00013737" w:rsidRPr="00013737" w:rsidRDefault="00013737" w:rsidP="00013737">
      <w:pPr>
        <w:spacing w:after="0" w:line="360" w:lineRule="auto"/>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 </w:t>
      </w:r>
    </w:p>
    <w:p w:rsidR="00013737" w:rsidRPr="00013737" w:rsidRDefault="00013737" w:rsidP="00013737">
      <w:pPr>
        <w:spacing w:after="0" w:line="360" w:lineRule="auto"/>
        <w:jc w:val="right"/>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Утвержден</w:t>
      </w:r>
    </w:p>
    <w:p w:rsidR="00013737" w:rsidRPr="00013737" w:rsidRDefault="00013737" w:rsidP="00013737">
      <w:pPr>
        <w:spacing w:after="0" w:line="360" w:lineRule="auto"/>
        <w:jc w:val="right"/>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Постановлением Правительства</w:t>
      </w:r>
    </w:p>
    <w:p w:rsidR="00013737" w:rsidRPr="00013737" w:rsidRDefault="00013737" w:rsidP="00013737">
      <w:pPr>
        <w:spacing w:after="0" w:line="360" w:lineRule="auto"/>
        <w:jc w:val="right"/>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Российской Федерации</w:t>
      </w:r>
    </w:p>
    <w:p w:rsidR="00013737" w:rsidRPr="00013737" w:rsidRDefault="00013737" w:rsidP="00013737">
      <w:pPr>
        <w:spacing w:after="0" w:line="360" w:lineRule="auto"/>
        <w:jc w:val="right"/>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от 18 июля 1996 г. N 841</w:t>
      </w:r>
    </w:p>
    <w:p w:rsidR="00013737" w:rsidRPr="00013737" w:rsidRDefault="00013737" w:rsidP="00013737">
      <w:pPr>
        <w:spacing w:after="0" w:line="360" w:lineRule="auto"/>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 </w:t>
      </w:r>
    </w:p>
    <w:p w:rsidR="00013737" w:rsidRPr="00013737" w:rsidRDefault="00013737" w:rsidP="00013737">
      <w:pPr>
        <w:spacing w:after="0" w:line="240" w:lineRule="auto"/>
        <w:jc w:val="center"/>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ПЕРЕЧЕНЬ</w:t>
      </w:r>
    </w:p>
    <w:p w:rsidR="00013737" w:rsidRPr="00013737" w:rsidRDefault="00013737" w:rsidP="00013737">
      <w:pPr>
        <w:spacing w:after="0" w:line="240" w:lineRule="auto"/>
        <w:jc w:val="center"/>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ВИДОВ ЗАРАБОТНОЙ ПЛАТЫ И ИНОГО ДОХОДА,</w:t>
      </w:r>
    </w:p>
    <w:p w:rsidR="00013737" w:rsidRPr="00013737" w:rsidRDefault="00013737" w:rsidP="00013737">
      <w:pPr>
        <w:spacing w:after="0" w:line="240" w:lineRule="auto"/>
        <w:jc w:val="center"/>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ИЗ КОТОРЫХ ПРОИЗВОДИТСЯ УДЕРЖАНИЕ АЛИМЕНТОВ</w:t>
      </w:r>
    </w:p>
    <w:p w:rsidR="00013737" w:rsidRPr="00013737" w:rsidRDefault="00013737" w:rsidP="00013737">
      <w:pPr>
        <w:spacing w:after="0" w:line="240" w:lineRule="auto"/>
        <w:jc w:val="center"/>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НА НЕСОВЕРШЕННОЛЕТНИХ ДЕТЕЙ</w:t>
      </w:r>
    </w:p>
    <w:p w:rsidR="00013737" w:rsidRPr="00013737" w:rsidRDefault="00013737" w:rsidP="00013737">
      <w:pPr>
        <w:spacing w:after="0" w:line="360" w:lineRule="auto"/>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 </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lastRenderedPageBreak/>
        <w:t xml:space="preserve">1. Удержание алиментов на содержание несовершеннолетних детей производится со всех видов заработной платы (денежного вознаграждения, содержания) и дополнительного </w:t>
      </w:r>
      <w:proofErr w:type="gramStart"/>
      <w:r w:rsidRPr="00013737">
        <w:rPr>
          <w:rFonts w:ascii="Verdana" w:eastAsia="Times New Roman" w:hAnsi="Verdana" w:cs="Times New Roman"/>
          <w:sz w:val="21"/>
          <w:szCs w:val="21"/>
          <w:lang w:eastAsia="ru-RU"/>
        </w:rPr>
        <w:t>вознаграждения</w:t>
      </w:r>
      <w:proofErr w:type="gramEnd"/>
      <w:r w:rsidRPr="00013737">
        <w:rPr>
          <w:rFonts w:ascii="Verdana" w:eastAsia="Times New Roman" w:hAnsi="Verdana" w:cs="Times New Roman"/>
          <w:sz w:val="21"/>
          <w:szCs w:val="21"/>
          <w:lang w:eastAsia="ru-RU"/>
        </w:rPr>
        <w:t xml:space="preserve"> как по основному месту работы, так и за работу по совместительству, которые получают родители в денежной (рублях или иностранной валюте) и натуральной форме, в том числе:</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proofErr w:type="gramStart"/>
      <w:r w:rsidRPr="00013737">
        <w:rPr>
          <w:rFonts w:ascii="Verdana" w:eastAsia="Times New Roman" w:hAnsi="Verdana" w:cs="Times New Roman"/>
          <w:sz w:val="21"/>
          <w:szCs w:val="21"/>
          <w:lang w:eastAsia="ru-RU"/>
        </w:rPr>
        <w:t xml:space="preserve">а) с заработной платы, начисленной по тарифным ставкам, окладам (должностным окладам) за отработанное время, за выполненную работу по сдельным расценкам, в процентах от выручки от реализации продукции (выполнения работ, оказания услуг), выданной в </w:t>
      </w:r>
      <w:proofErr w:type="spellStart"/>
      <w:r w:rsidRPr="00013737">
        <w:rPr>
          <w:rFonts w:ascii="Verdana" w:eastAsia="Times New Roman" w:hAnsi="Verdana" w:cs="Times New Roman"/>
          <w:sz w:val="21"/>
          <w:szCs w:val="21"/>
          <w:lang w:eastAsia="ru-RU"/>
        </w:rPr>
        <w:t>неденежной</w:t>
      </w:r>
      <w:proofErr w:type="spellEnd"/>
      <w:r w:rsidRPr="00013737">
        <w:rPr>
          <w:rFonts w:ascii="Verdana" w:eastAsia="Times New Roman" w:hAnsi="Verdana" w:cs="Times New Roman"/>
          <w:sz w:val="21"/>
          <w:szCs w:val="21"/>
          <w:lang w:eastAsia="ru-RU"/>
        </w:rPr>
        <w:t xml:space="preserve"> форме, или с комиссионного вознаграждения, с заработной платы, начисленной преподавателям профессиональных образовательных организаций за часы преподавательской работы сверх установленной и (или) уменьшенной годовой учебной нагрузки;</w:t>
      </w:r>
      <w:proofErr w:type="gramEnd"/>
    </w:p>
    <w:p w:rsidR="00013737" w:rsidRPr="00013737" w:rsidRDefault="00013737" w:rsidP="00013737">
      <w:pPr>
        <w:spacing w:after="0"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(в ред. Постановления Правительства РФ от 09.04.2015 N 332)</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proofErr w:type="gramStart"/>
      <w:r w:rsidRPr="00013737">
        <w:rPr>
          <w:rFonts w:ascii="Verdana" w:eastAsia="Times New Roman" w:hAnsi="Verdana" w:cs="Times New Roman"/>
          <w:sz w:val="21"/>
          <w:szCs w:val="21"/>
          <w:lang w:eastAsia="ru-RU"/>
        </w:rPr>
        <w:t>б) с денежного содержания (вознаграждения) и иных выплат, начисленных за отработанное время лицам, замещающим государственные должности Российской Федерации, государственные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муниципальных образований, действующих на постоянной основе;</w:t>
      </w:r>
      <w:proofErr w:type="gramEnd"/>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в) с денежного содержания и иных выплат, начисленных муниципальным служащим за отработанное время;</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г) с гонораров, начисленных в редакциях средств массовой информации и организациях искусства работникам, состоящим в списочном составе этих редакций и организаций, и (или) оплаты труда, осуществляемой по ставкам (расценкам) авторского (постановочного) вознаграждения;</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proofErr w:type="gramStart"/>
      <w:r w:rsidRPr="00013737">
        <w:rPr>
          <w:rFonts w:ascii="Verdana" w:eastAsia="Times New Roman" w:hAnsi="Verdana" w:cs="Times New Roman"/>
          <w:sz w:val="21"/>
          <w:szCs w:val="21"/>
          <w:lang w:eastAsia="ru-RU"/>
        </w:rPr>
        <w:t>д) с надбавок и доплат к тарифным ставкам, окладам (должностным окладам) за профессиональное мастерство, классность, выслугу лет (стаж работы),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других;</w:t>
      </w:r>
      <w:proofErr w:type="gramEnd"/>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proofErr w:type="gramStart"/>
      <w:r w:rsidRPr="00013737">
        <w:rPr>
          <w:rFonts w:ascii="Verdana" w:eastAsia="Times New Roman" w:hAnsi="Verdana" w:cs="Times New Roman"/>
          <w:sz w:val="21"/>
          <w:szCs w:val="21"/>
          <w:lang w:eastAsia="ru-RU"/>
        </w:rPr>
        <w:t xml:space="preserve">е) с выплат, связанных с условиями труда, в том числе выплат, обусловленных районным регулированием оплаты труда (в виде </w:t>
      </w:r>
      <w:r w:rsidRPr="00013737">
        <w:rPr>
          <w:rFonts w:ascii="Verdana" w:eastAsia="Times New Roman" w:hAnsi="Verdana" w:cs="Times New Roman"/>
          <w:sz w:val="21"/>
          <w:szCs w:val="21"/>
          <w:u w:val="single"/>
          <w:lang w:eastAsia="ru-RU"/>
        </w:rPr>
        <w:t>коэффициентов</w:t>
      </w:r>
      <w:r w:rsidRPr="00013737">
        <w:rPr>
          <w:rFonts w:ascii="Verdana" w:eastAsia="Times New Roman" w:hAnsi="Verdana" w:cs="Times New Roman"/>
          <w:sz w:val="21"/>
          <w:szCs w:val="21"/>
          <w:lang w:eastAsia="ru-RU"/>
        </w:rPr>
        <w:t xml:space="preserve"> и </w:t>
      </w:r>
      <w:r w:rsidRPr="00013737">
        <w:rPr>
          <w:rFonts w:ascii="Verdana" w:eastAsia="Times New Roman" w:hAnsi="Verdana" w:cs="Times New Roman"/>
          <w:sz w:val="21"/>
          <w:szCs w:val="21"/>
          <w:u w:val="single"/>
          <w:lang w:eastAsia="ru-RU"/>
        </w:rPr>
        <w:t>процентных надбавок</w:t>
      </w:r>
      <w:r w:rsidRPr="00013737">
        <w:rPr>
          <w:rFonts w:ascii="Verdana" w:eastAsia="Times New Roman" w:hAnsi="Verdana" w:cs="Times New Roman"/>
          <w:sz w:val="21"/>
          <w:szCs w:val="21"/>
          <w:lang w:eastAsia="ru-RU"/>
        </w:rPr>
        <w:t xml:space="preserve"> к заработной плате), повышенной оплатой труда на тяжелых работах, работах с вредными и (или) опасными и иными особыми условиями труда, а также с выплат за работу в ночное время, в выходные и нерабочие праздничные дни, с оплаты сверхурочной</w:t>
      </w:r>
      <w:proofErr w:type="gramEnd"/>
      <w:r w:rsidRPr="00013737">
        <w:rPr>
          <w:rFonts w:ascii="Verdana" w:eastAsia="Times New Roman" w:hAnsi="Verdana" w:cs="Times New Roman"/>
          <w:sz w:val="21"/>
          <w:szCs w:val="21"/>
          <w:lang w:eastAsia="ru-RU"/>
        </w:rPr>
        <w:t xml:space="preserve"> работы;</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ж) с сумм вознаграждения педагогическим работникам государственных и муниципальных образовательных организаций за выполнение функций классного руководителя;</w:t>
      </w:r>
    </w:p>
    <w:p w:rsidR="00013737" w:rsidRPr="00013737" w:rsidRDefault="00013737" w:rsidP="00013737">
      <w:pPr>
        <w:spacing w:after="0"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(в ред. Постановления Правительства РФ от 09.04.2015 N 332)</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lastRenderedPageBreak/>
        <w:t>з) с денежных выплат медицинскому персоналу фельдшерско-акушерских пунктов, врачам, фельдшерам и медицинским сестрам станций (отделений) скорой медицинской помощи, а также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медицинским сестрам врачей общей практики (семейных врачей);</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и) с премий и вознаграждений, предусмотренных системой оплаты труда;</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к) с суммы среднего заработка, сохраняемого за работником во всех случаях, предусмотренных законодательством о труде, в том числе во время отпуска;</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л) с суммы дополнительного вознаграждения работникам, за исключением работников, получающих оклад (должностной оклад), за нерабочие праздничные дни, в которые они не привлекались к работе;</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м) с других видов выплат к заработной плате, установленных законодательством субъекта Российской Федерации или применяемых у соответствующего работодателя.</w:t>
      </w:r>
    </w:p>
    <w:p w:rsidR="00013737" w:rsidRPr="00013737" w:rsidRDefault="00013737" w:rsidP="00013737">
      <w:pPr>
        <w:spacing w:after="0"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(п. 1 в ред. Постановления Правительства РФ от 15.08.2008 N 613)</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2. Удержание алиментов производится:</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proofErr w:type="gramStart"/>
      <w:r w:rsidRPr="00013737">
        <w:rPr>
          <w:rFonts w:ascii="Verdana" w:eastAsia="Times New Roman" w:hAnsi="Verdana" w:cs="Times New Roman"/>
          <w:sz w:val="21"/>
          <w:szCs w:val="21"/>
          <w:lang w:eastAsia="ru-RU"/>
        </w:rPr>
        <w:t>а) со всех видов пенсий с учетом ежемесячных увеличений, надбавок, повышений и доплат к ним, установленных отдельным категориям пенсионеров, за исключением пенсий по случаю потери кормильца, выплачиваемых за счет средств федерального бюджета, и выплат к ним за счет средств бюджетов субъектов Российской Федерации;</w:t>
      </w:r>
      <w:proofErr w:type="gramEnd"/>
    </w:p>
    <w:p w:rsidR="00013737" w:rsidRPr="00013737" w:rsidRDefault="00013737" w:rsidP="00013737">
      <w:pPr>
        <w:spacing w:after="0"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w:t>
      </w:r>
      <w:proofErr w:type="spellStart"/>
      <w:r w:rsidRPr="00013737">
        <w:rPr>
          <w:rFonts w:ascii="Verdana" w:eastAsia="Times New Roman" w:hAnsi="Verdana" w:cs="Times New Roman"/>
          <w:sz w:val="21"/>
          <w:szCs w:val="21"/>
          <w:lang w:eastAsia="ru-RU"/>
        </w:rPr>
        <w:t>пп</w:t>
      </w:r>
      <w:proofErr w:type="spellEnd"/>
      <w:r w:rsidRPr="00013737">
        <w:rPr>
          <w:rFonts w:ascii="Verdana" w:eastAsia="Times New Roman" w:hAnsi="Verdana" w:cs="Times New Roman"/>
          <w:sz w:val="21"/>
          <w:szCs w:val="21"/>
          <w:lang w:eastAsia="ru-RU"/>
        </w:rPr>
        <w:t>. "а" в ред. Постановления Правительства РФ от 15.08.2008 N 613)</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proofErr w:type="gramStart"/>
      <w:r w:rsidRPr="00013737">
        <w:rPr>
          <w:rFonts w:ascii="Verdana" w:eastAsia="Times New Roman" w:hAnsi="Verdana" w:cs="Times New Roman"/>
          <w:sz w:val="21"/>
          <w:szCs w:val="21"/>
          <w:lang w:eastAsia="ru-RU"/>
        </w:rPr>
        <w:t>б) со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в образовательных организациях высшего образования, организациях дополнительного профессионального образования и научных организациях, докторантам образовательных организаций высшего образования, организаций дополнительного профессионального образования и научных организаций, принятым в докторантуру до 1 января 2014 г., слушателям духовных образовательных организаций;</w:t>
      </w:r>
      <w:proofErr w:type="gramEnd"/>
    </w:p>
    <w:p w:rsidR="00013737" w:rsidRPr="00013737" w:rsidRDefault="00013737" w:rsidP="00013737">
      <w:pPr>
        <w:spacing w:after="0"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w:t>
      </w:r>
      <w:proofErr w:type="spellStart"/>
      <w:r w:rsidRPr="00013737">
        <w:rPr>
          <w:rFonts w:ascii="Verdana" w:eastAsia="Times New Roman" w:hAnsi="Verdana" w:cs="Times New Roman"/>
          <w:sz w:val="21"/>
          <w:szCs w:val="21"/>
          <w:lang w:eastAsia="ru-RU"/>
        </w:rPr>
        <w:t>пп</w:t>
      </w:r>
      <w:proofErr w:type="spellEnd"/>
      <w:r w:rsidRPr="00013737">
        <w:rPr>
          <w:rFonts w:ascii="Verdana" w:eastAsia="Times New Roman" w:hAnsi="Verdana" w:cs="Times New Roman"/>
          <w:sz w:val="21"/>
          <w:szCs w:val="21"/>
          <w:lang w:eastAsia="ru-RU"/>
        </w:rPr>
        <w:t>. "б" в ред. Постановления Правительства РФ от 09.04.2015 N 332)</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в) с пособий по временной нетрудоспособности, по безработице только по решению суда и судебному приказу о взыскании алиментов либо нотариально удостоверенному соглашению об уплате алиментов;</w:t>
      </w:r>
    </w:p>
    <w:p w:rsidR="00013737" w:rsidRPr="00013737" w:rsidRDefault="00013737" w:rsidP="00013737">
      <w:pPr>
        <w:spacing w:after="0"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(в ред. Постановлений Правительства РФ от 20.05.1998 N 465, от 15.08.2008 N 613)</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 xml:space="preserve">г) исключен. - </w:t>
      </w:r>
      <w:r w:rsidRPr="00013737">
        <w:rPr>
          <w:rFonts w:ascii="Verdana" w:eastAsia="Times New Roman" w:hAnsi="Verdana" w:cs="Times New Roman"/>
          <w:sz w:val="21"/>
          <w:szCs w:val="21"/>
          <w:u w:val="single"/>
          <w:lang w:eastAsia="ru-RU"/>
        </w:rPr>
        <w:t>Постановление</w:t>
      </w:r>
      <w:r w:rsidRPr="00013737">
        <w:rPr>
          <w:rFonts w:ascii="Verdana" w:eastAsia="Times New Roman" w:hAnsi="Verdana" w:cs="Times New Roman"/>
          <w:sz w:val="21"/>
          <w:szCs w:val="21"/>
          <w:lang w:eastAsia="ru-RU"/>
        </w:rPr>
        <w:t xml:space="preserve"> Правительства РФ от 20.05.1998 N 465;</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 xml:space="preserve">д) исключен. - </w:t>
      </w:r>
      <w:r w:rsidRPr="00013737">
        <w:rPr>
          <w:rFonts w:ascii="Verdana" w:eastAsia="Times New Roman" w:hAnsi="Verdana" w:cs="Times New Roman"/>
          <w:sz w:val="21"/>
          <w:szCs w:val="21"/>
          <w:u w:val="single"/>
          <w:lang w:eastAsia="ru-RU"/>
        </w:rPr>
        <w:t>Постановление</w:t>
      </w:r>
      <w:r w:rsidRPr="00013737">
        <w:rPr>
          <w:rFonts w:ascii="Verdana" w:eastAsia="Times New Roman" w:hAnsi="Verdana" w:cs="Times New Roman"/>
          <w:sz w:val="21"/>
          <w:szCs w:val="21"/>
          <w:lang w:eastAsia="ru-RU"/>
        </w:rPr>
        <w:t xml:space="preserve"> Правительства РФ от 20.05.1998 N 465;</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е) с сумм, выплачиваемых на период трудоустройства уволенным в связи с ликвидацией организации, осуществлением мероприятий по сокращению численности или штата;</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ж) с доходов физических лиц, осуществляющих старательскую деятельность;</w:t>
      </w:r>
    </w:p>
    <w:p w:rsidR="00013737" w:rsidRPr="00013737" w:rsidRDefault="00013737" w:rsidP="00013737">
      <w:pPr>
        <w:spacing w:after="0" w:line="240" w:lineRule="auto"/>
        <w:jc w:val="both"/>
        <w:rPr>
          <w:rFonts w:ascii="Verdana" w:eastAsia="Times New Roman" w:hAnsi="Verdana" w:cs="Times New Roman"/>
          <w:sz w:val="21"/>
          <w:szCs w:val="21"/>
          <w:lang w:eastAsia="ru-RU"/>
        </w:rPr>
      </w:pPr>
      <w:proofErr w:type="spellStart"/>
      <w:r w:rsidRPr="00013737">
        <w:rPr>
          <w:rFonts w:ascii="Verdana" w:eastAsia="Times New Roman" w:hAnsi="Verdana" w:cs="Times New Roman"/>
          <w:sz w:val="21"/>
          <w:szCs w:val="21"/>
          <w:lang w:eastAsia="ru-RU"/>
        </w:rPr>
        <w:t>КонсультантПлюс</w:t>
      </w:r>
      <w:proofErr w:type="spellEnd"/>
      <w:r w:rsidRPr="00013737">
        <w:rPr>
          <w:rFonts w:ascii="Verdana" w:eastAsia="Times New Roman" w:hAnsi="Verdana" w:cs="Times New Roman"/>
          <w:sz w:val="21"/>
          <w:szCs w:val="21"/>
          <w:lang w:eastAsia="ru-RU"/>
        </w:rPr>
        <w:t>: примечание.</w:t>
      </w:r>
    </w:p>
    <w:p w:rsidR="00013737" w:rsidRPr="00013737" w:rsidRDefault="00013737" w:rsidP="00013737">
      <w:pPr>
        <w:spacing w:after="96" w:line="240"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lastRenderedPageBreak/>
        <w:t>Постановлением Конституционного Суда РФ от 20.07.2010 N 17-П подпункт "з" пункта 2 признан не противоречащим Конституции РФ.</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з) с доходов от занятий предпринимательской деятельностью без образования юридического лица, определяемых за вычетом сумм понесенных расходов, связанных с осуществлением предпринимательской деятельности;</w:t>
      </w:r>
    </w:p>
    <w:p w:rsidR="00013737" w:rsidRPr="00013737" w:rsidRDefault="00013737" w:rsidP="00013737">
      <w:pPr>
        <w:spacing w:after="0"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(в ред. Постановления Правительства РФ от 17.01.2013 N 11)</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и) с доходов от передачи в аренду имущества;</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к) с доходов по акциям и других доходов от участия в управлении собственностью организации (дивиденды, выплаты по долевым паям и т.д.);</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proofErr w:type="gramStart"/>
      <w:r w:rsidRPr="00013737">
        <w:rPr>
          <w:rFonts w:ascii="Verdana" w:eastAsia="Times New Roman" w:hAnsi="Verdana" w:cs="Times New Roman"/>
          <w:sz w:val="21"/>
          <w:szCs w:val="21"/>
          <w:lang w:eastAsia="ru-RU"/>
        </w:rPr>
        <w:t>л) с сумм материальной помощи, кроме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иностранных государств, российских, иностранных и межгосударственных организаций, иных источников в связи со стихийным бедствием или другими чрезвычайными обстоятельствами, в связи с террористическим актом, в связи со смертью члена семьи, а также в виде гуманитарной</w:t>
      </w:r>
      <w:proofErr w:type="gramEnd"/>
      <w:r w:rsidRPr="00013737">
        <w:rPr>
          <w:rFonts w:ascii="Verdana" w:eastAsia="Times New Roman" w:hAnsi="Verdana" w:cs="Times New Roman"/>
          <w:sz w:val="21"/>
          <w:szCs w:val="21"/>
          <w:lang w:eastAsia="ru-RU"/>
        </w:rPr>
        <w:t xml:space="preserve"> помощи и за оказание содействия в выявлении, предупреждении, пресечении и раскрытии террористических актов, иных преступлений;</w:t>
      </w:r>
    </w:p>
    <w:p w:rsidR="00013737" w:rsidRPr="00013737" w:rsidRDefault="00013737" w:rsidP="00013737">
      <w:pPr>
        <w:spacing w:after="0"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w:t>
      </w:r>
      <w:proofErr w:type="spellStart"/>
      <w:r w:rsidRPr="00013737">
        <w:rPr>
          <w:rFonts w:ascii="Verdana" w:eastAsia="Times New Roman" w:hAnsi="Verdana" w:cs="Times New Roman"/>
          <w:sz w:val="21"/>
          <w:szCs w:val="21"/>
          <w:lang w:eastAsia="ru-RU"/>
        </w:rPr>
        <w:t>пп</w:t>
      </w:r>
      <w:proofErr w:type="spellEnd"/>
      <w:r w:rsidRPr="00013737">
        <w:rPr>
          <w:rFonts w:ascii="Verdana" w:eastAsia="Times New Roman" w:hAnsi="Verdana" w:cs="Times New Roman"/>
          <w:sz w:val="21"/>
          <w:szCs w:val="21"/>
          <w:lang w:eastAsia="ru-RU"/>
        </w:rPr>
        <w:t>. "л" в ред. Постановления Правительства РФ от 15.08.2008 N 613)</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м) с сумм, выплачиваемых в возмещение вреда, причиненного здоровью;</w:t>
      </w:r>
    </w:p>
    <w:p w:rsidR="00013737" w:rsidRPr="00013737" w:rsidRDefault="00013737" w:rsidP="00013737">
      <w:pPr>
        <w:spacing w:after="48"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w:t>
      </w:r>
      <w:proofErr w:type="spellStart"/>
      <w:r w:rsidRPr="00013737">
        <w:rPr>
          <w:rFonts w:ascii="Verdana" w:eastAsia="Times New Roman" w:hAnsi="Verdana" w:cs="Times New Roman"/>
          <w:sz w:val="21"/>
          <w:szCs w:val="21"/>
          <w:lang w:eastAsia="ru-RU"/>
        </w:rPr>
        <w:t>пп</w:t>
      </w:r>
      <w:proofErr w:type="spellEnd"/>
      <w:r w:rsidRPr="00013737">
        <w:rPr>
          <w:rFonts w:ascii="Verdana" w:eastAsia="Times New Roman" w:hAnsi="Verdana" w:cs="Times New Roman"/>
          <w:sz w:val="21"/>
          <w:szCs w:val="21"/>
          <w:lang w:eastAsia="ru-RU"/>
        </w:rPr>
        <w:t>. "м" введен Постановлением Правительства РФ от 14.07.2008 N 517)</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н) с компенсационных выплат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rsidR="00013737" w:rsidRPr="00013737" w:rsidRDefault="00013737" w:rsidP="00013737">
      <w:pPr>
        <w:spacing w:after="48"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w:t>
      </w:r>
      <w:proofErr w:type="spellStart"/>
      <w:r w:rsidRPr="00013737">
        <w:rPr>
          <w:rFonts w:ascii="Verdana" w:eastAsia="Times New Roman" w:hAnsi="Verdana" w:cs="Times New Roman"/>
          <w:sz w:val="21"/>
          <w:szCs w:val="21"/>
          <w:lang w:eastAsia="ru-RU"/>
        </w:rPr>
        <w:t>пп</w:t>
      </w:r>
      <w:proofErr w:type="spellEnd"/>
      <w:r w:rsidRPr="00013737">
        <w:rPr>
          <w:rFonts w:ascii="Verdana" w:eastAsia="Times New Roman" w:hAnsi="Verdana" w:cs="Times New Roman"/>
          <w:sz w:val="21"/>
          <w:szCs w:val="21"/>
          <w:lang w:eastAsia="ru-RU"/>
        </w:rPr>
        <w:t xml:space="preserve">. "н" </w:t>
      </w:r>
      <w:proofErr w:type="gramStart"/>
      <w:r w:rsidRPr="00013737">
        <w:rPr>
          <w:rFonts w:ascii="Verdana" w:eastAsia="Times New Roman" w:hAnsi="Verdana" w:cs="Times New Roman"/>
          <w:sz w:val="21"/>
          <w:szCs w:val="21"/>
          <w:lang w:eastAsia="ru-RU"/>
        </w:rPr>
        <w:t>введен</w:t>
      </w:r>
      <w:proofErr w:type="gramEnd"/>
      <w:r w:rsidRPr="00013737">
        <w:rPr>
          <w:rFonts w:ascii="Verdana" w:eastAsia="Times New Roman" w:hAnsi="Verdana" w:cs="Times New Roman"/>
          <w:sz w:val="21"/>
          <w:szCs w:val="21"/>
          <w:lang w:eastAsia="ru-RU"/>
        </w:rPr>
        <w:t xml:space="preserve"> Постановлением Правительства РФ от 14.07.2008 N 517)</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о) с сумм доходов, полученных по договорам, заключенным в соответствии с гражданским законодательством, а также от реализации авторских и смежных прав, доходов, полученных за выполнение работ и оказание услуг, предусмотренных законодательством Российской Федерации (нотариальная, адвокатская деятельность и т.д.);</w:t>
      </w:r>
    </w:p>
    <w:p w:rsidR="00013737" w:rsidRPr="00013737" w:rsidRDefault="00013737" w:rsidP="00013737">
      <w:pPr>
        <w:spacing w:after="48"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w:t>
      </w:r>
      <w:proofErr w:type="spellStart"/>
      <w:r w:rsidRPr="00013737">
        <w:rPr>
          <w:rFonts w:ascii="Verdana" w:eastAsia="Times New Roman" w:hAnsi="Verdana" w:cs="Times New Roman"/>
          <w:sz w:val="21"/>
          <w:szCs w:val="21"/>
          <w:lang w:eastAsia="ru-RU"/>
        </w:rPr>
        <w:t>пп</w:t>
      </w:r>
      <w:proofErr w:type="spellEnd"/>
      <w:r w:rsidRPr="00013737">
        <w:rPr>
          <w:rFonts w:ascii="Verdana" w:eastAsia="Times New Roman" w:hAnsi="Verdana" w:cs="Times New Roman"/>
          <w:sz w:val="21"/>
          <w:szCs w:val="21"/>
          <w:lang w:eastAsia="ru-RU"/>
        </w:rPr>
        <w:t xml:space="preserve">. "о" </w:t>
      </w:r>
      <w:proofErr w:type="gramStart"/>
      <w:r w:rsidRPr="00013737">
        <w:rPr>
          <w:rFonts w:ascii="Verdana" w:eastAsia="Times New Roman" w:hAnsi="Verdana" w:cs="Times New Roman"/>
          <w:sz w:val="21"/>
          <w:szCs w:val="21"/>
          <w:lang w:eastAsia="ru-RU"/>
        </w:rPr>
        <w:t>введен</w:t>
      </w:r>
      <w:proofErr w:type="gramEnd"/>
      <w:r w:rsidRPr="00013737">
        <w:rPr>
          <w:rFonts w:ascii="Verdana" w:eastAsia="Times New Roman" w:hAnsi="Verdana" w:cs="Times New Roman"/>
          <w:sz w:val="21"/>
          <w:szCs w:val="21"/>
          <w:lang w:eastAsia="ru-RU"/>
        </w:rPr>
        <w:t xml:space="preserve"> Постановлением Правительства РФ от 15.08.2008 N 613)</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proofErr w:type="gramStart"/>
      <w:r w:rsidRPr="00013737">
        <w:rPr>
          <w:rFonts w:ascii="Verdana" w:eastAsia="Times New Roman" w:hAnsi="Verdana" w:cs="Times New Roman"/>
          <w:sz w:val="21"/>
          <w:szCs w:val="21"/>
          <w:lang w:eastAsia="ru-RU"/>
        </w:rPr>
        <w:t>п) с суммы, равной стоимости выдаваемого (оплачиваемого) питания, за исключением лечебно-профилактического питания, а также иных выплат, осуществляемых работодателем в соответствии с законодательством о труде, за исключением денежных сумм, выплачиваемых в связи с рождением ребенка, со смертью родных, с регистрацией брака, а также компенсационных выплат в связи со служебной командировкой, с переводом, приемом или направлением на работу в другую местность, с</w:t>
      </w:r>
      <w:proofErr w:type="gramEnd"/>
      <w:r w:rsidRPr="00013737">
        <w:rPr>
          <w:rFonts w:ascii="Verdana" w:eastAsia="Times New Roman" w:hAnsi="Verdana" w:cs="Times New Roman"/>
          <w:sz w:val="21"/>
          <w:szCs w:val="21"/>
          <w:lang w:eastAsia="ru-RU"/>
        </w:rPr>
        <w:t xml:space="preserve"> изнашиванием инструмента, принадлежащего работнику;</w:t>
      </w:r>
    </w:p>
    <w:p w:rsidR="00013737" w:rsidRPr="00013737" w:rsidRDefault="00013737" w:rsidP="00013737">
      <w:pPr>
        <w:spacing w:after="48"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w:t>
      </w:r>
      <w:proofErr w:type="spellStart"/>
      <w:r w:rsidRPr="00013737">
        <w:rPr>
          <w:rFonts w:ascii="Verdana" w:eastAsia="Times New Roman" w:hAnsi="Verdana" w:cs="Times New Roman"/>
          <w:sz w:val="21"/>
          <w:szCs w:val="21"/>
          <w:lang w:eastAsia="ru-RU"/>
        </w:rPr>
        <w:t>пп</w:t>
      </w:r>
      <w:proofErr w:type="spellEnd"/>
      <w:r w:rsidRPr="00013737">
        <w:rPr>
          <w:rFonts w:ascii="Verdana" w:eastAsia="Times New Roman" w:hAnsi="Verdana" w:cs="Times New Roman"/>
          <w:sz w:val="21"/>
          <w:szCs w:val="21"/>
          <w:lang w:eastAsia="ru-RU"/>
        </w:rPr>
        <w:t xml:space="preserve">. "п" </w:t>
      </w:r>
      <w:proofErr w:type="gramStart"/>
      <w:r w:rsidRPr="00013737">
        <w:rPr>
          <w:rFonts w:ascii="Verdana" w:eastAsia="Times New Roman" w:hAnsi="Verdana" w:cs="Times New Roman"/>
          <w:sz w:val="21"/>
          <w:szCs w:val="21"/>
          <w:lang w:eastAsia="ru-RU"/>
        </w:rPr>
        <w:t>введен</w:t>
      </w:r>
      <w:proofErr w:type="gramEnd"/>
      <w:r w:rsidRPr="00013737">
        <w:rPr>
          <w:rFonts w:ascii="Verdana" w:eastAsia="Times New Roman" w:hAnsi="Verdana" w:cs="Times New Roman"/>
          <w:sz w:val="21"/>
          <w:szCs w:val="21"/>
          <w:lang w:eastAsia="ru-RU"/>
        </w:rPr>
        <w:t xml:space="preserve"> Постановлением Правительства РФ от 15.08.2008 N 613)</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 xml:space="preserve">р) с ежемесячных выплат, осуществляемых докторантам, в соответствии с </w:t>
      </w:r>
      <w:r w:rsidRPr="00013737">
        <w:rPr>
          <w:rFonts w:ascii="Verdana" w:eastAsia="Times New Roman" w:hAnsi="Verdana" w:cs="Times New Roman"/>
          <w:sz w:val="21"/>
          <w:szCs w:val="21"/>
          <w:u w:val="single"/>
          <w:lang w:eastAsia="ru-RU"/>
        </w:rPr>
        <w:t>положением</w:t>
      </w:r>
      <w:r w:rsidRPr="00013737">
        <w:rPr>
          <w:rFonts w:ascii="Verdana" w:eastAsia="Times New Roman" w:hAnsi="Verdana" w:cs="Times New Roman"/>
          <w:sz w:val="21"/>
          <w:szCs w:val="21"/>
          <w:lang w:eastAsia="ru-RU"/>
        </w:rPr>
        <w:t xml:space="preserve"> о докторантуре, утверждаемом Правительством Российской Федерации.</w:t>
      </w:r>
    </w:p>
    <w:p w:rsidR="00013737" w:rsidRPr="00013737" w:rsidRDefault="00013737" w:rsidP="00013737">
      <w:pPr>
        <w:spacing w:after="48"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w:t>
      </w:r>
      <w:proofErr w:type="spellStart"/>
      <w:r w:rsidRPr="00013737">
        <w:rPr>
          <w:rFonts w:ascii="Verdana" w:eastAsia="Times New Roman" w:hAnsi="Verdana" w:cs="Times New Roman"/>
          <w:sz w:val="21"/>
          <w:szCs w:val="21"/>
          <w:lang w:eastAsia="ru-RU"/>
        </w:rPr>
        <w:t>пп</w:t>
      </w:r>
      <w:proofErr w:type="spellEnd"/>
      <w:r w:rsidRPr="00013737">
        <w:rPr>
          <w:rFonts w:ascii="Verdana" w:eastAsia="Times New Roman" w:hAnsi="Verdana" w:cs="Times New Roman"/>
          <w:sz w:val="21"/>
          <w:szCs w:val="21"/>
          <w:lang w:eastAsia="ru-RU"/>
        </w:rPr>
        <w:t xml:space="preserve">. "р" </w:t>
      </w:r>
      <w:proofErr w:type="gramStart"/>
      <w:r w:rsidRPr="00013737">
        <w:rPr>
          <w:rFonts w:ascii="Verdana" w:eastAsia="Times New Roman" w:hAnsi="Verdana" w:cs="Times New Roman"/>
          <w:sz w:val="21"/>
          <w:szCs w:val="21"/>
          <w:lang w:eastAsia="ru-RU"/>
        </w:rPr>
        <w:t>введен</w:t>
      </w:r>
      <w:proofErr w:type="gramEnd"/>
      <w:r w:rsidRPr="00013737">
        <w:rPr>
          <w:rFonts w:ascii="Verdana" w:eastAsia="Times New Roman" w:hAnsi="Verdana" w:cs="Times New Roman"/>
          <w:sz w:val="21"/>
          <w:szCs w:val="21"/>
          <w:lang w:eastAsia="ru-RU"/>
        </w:rPr>
        <w:t xml:space="preserve"> Постановлением Правительства РФ от 09.04.2015 N 332)</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lastRenderedPageBreak/>
        <w:t>3. Удержание алиментов производится с денежного довольствия (содержания), получаемого военнослужащими, сотрудниками органов внутренних дел и другими приравненными к ним категориями лиц, в том числе:</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а) с военнослужащих - с оклада по воинской должности, оклада по воинскому званию, ежемесячных и иных надбавок (доплат) и других дополнительных выплат денежного довольствия, имеющих постоянный характер;</w:t>
      </w:r>
    </w:p>
    <w:p w:rsidR="00013737" w:rsidRPr="00013737" w:rsidRDefault="00013737" w:rsidP="00013737">
      <w:pPr>
        <w:spacing w:after="0"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(в ред. Постановления Правительства РФ от 20.05.1998 N 465)</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proofErr w:type="gramStart"/>
      <w:r w:rsidRPr="00013737">
        <w:rPr>
          <w:rFonts w:ascii="Verdana" w:eastAsia="Times New Roman" w:hAnsi="Verdana" w:cs="Times New Roman"/>
          <w:sz w:val="21"/>
          <w:szCs w:val="21"/>
          <w:lang w:eastAsia="ru-RU"/>
        </w:rPr>
        <w:t>б) с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а также работников таможенной системы - с оклада по штатной должности, оклада по специальному званию, процентных надбавок (доплат) за выслугу лет, ученую степень и ученое звание и других денежных выплат, имеющих постоянный характер;</w:t>
      </w:r>
      <w:proofErr w:type="gramEnd"/>
    </w:p>
    <w:p w:rsidR="00013737" w:rsidRPr="00013737" w:rsidRDefault="00013737" w:rsidP="00013737">
      <w:pPr>
        <w:spacing w:after="0"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(в ред. Постановлений Правительства РФ от 20.05.1998 N 465, от 08.08.2003 N 475, от 06.02.2004 N 51)</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в) с военнослужащих и сотрудников органов внутренних дел, Государственной противопожарной службы - с единовременного и ежемесячного пособий и иных выплат при увольнении с военной службы, со службы в органах внутренних дел, Государственной противопожарной службе.</w:t>
      </w:r>
    </w:p>
    <w:p w:rsidR="00013737" w:rsidRPr="00013737" w:rsidRDefault="00013737" w:rsidP="00013737">
      <w:pPr>
        <w:spacing w:after="0" w:line="264" w:lineRule="auto"/>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(в ред. Постановления Правительства РФ от 08.08.2003 N 475)</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4. Взыскание алиментов с сумм заработной платы и иного дохода, причитающихся лицу, уплачивающему алименты, производится после удержания (уплаты) из этой заработной платы и иного дохода налогов в соответствии с налоговым законодательством.</w:t>
      </w:r>
    </w:p>
    <w:p w:rsidR="00013737" w:rsidRPr="00013737" w:rsidRDefault="00013737" w:rsidP="00013737">
      <w:pPr>
        <w:spacing w:after="0" w:line="240" w:lineRule="auto"/>
        <w:jc w:val="both"/>
        <w:rPr>
          <w:rFonts w:ascii="Verdana" w:eastAsia="Times New Roman" w:hAnsi="Verdana" w:cs="Times New Roman"/>
          <w:sz w:val="21"/>
          <w:szCs w:val="21"/>
          <w:lang w:eastAsia="ru-RU"/>
        </w:rPr>
      </w:pPr>
      <w:proofErr w:type="spellStart"/>
      <w:r w:rsidRPr="00013737">
        <w:rPr>
          <w:rFonts w:ascii="Verdana" w:eastAsia="Times New Roman" w:hAnsi="Verdana" w:cs="Times New Roman"/>
          <w:sz w:val="21"/>
          <w:szCs w:val="21"/>
          <w:lang w:eastAsia="ru-RU"/>
        </w:rPr>
        <w:t>КонсультантПлюс</w:t>
      </w:r>
      <w:proofErr w:type="spellEnd"/>
      <w:r w:rsidRPr="00013737">
        <w:rPr>
          <w:rFonts w:ascii="Verdana" w:eastAsia="Times New Roman" w:hAnsi="Verdana" w:cs="Times New Roman"/>
          <w:sz w:val="21"/>
          <w:szCs w:val="21"/>
          <w:lang w:eastAsia="ru-RU"/>
        </w:rPr>
        <w:t>: примечание.</w:t>
      </w:r>
    </w:p>
    <w:p w:rsidR="00013737" w:rsidRPr="00013737" w:rsidRDefault="00013737" w:rsidP="00013737">
      <w:pPr>
        <w:spacing w:after="96" w:line="240" w:lineRule="auto"/>
        <w:jc w:val="both"/>
        <w:rPr>
          <w:rFonts w:ascii="Verdana" w:eastAsia="Times New Roman" w:hAnsi="Verdana" w:cs="Times New Roman"/>
          <w:sz w:val="21"/>
          <w:szCs w:val="21"/>
          <w:lang w:eastAsia="ru-RU"/>
        </w:rPr>
      </w:pPr>
      <w:proofErr w:type="gramStart"/>
      <w:r w:rsidRPr="00013737">
        <w:rPr>
          <w:rFonts w:ascii="Verdana" w:eastAsia="Times New Roman" w:hAnsi="Verdana" w:cs="Times New Roman"/>
          <w:sz w:val="21"/>
          <w:szCs w:val="21"/>
          <w:lang w:eastAsia="ru-RU"/>
        </w:rPr>
        <w:t>Изменения в абзац второй пункта 4, внесенные Постановлением Правительства РФ от 14.07.2008 N 517, признаны недействующими решением Верховного Суда РФ от 14.05.2009 N ГКПИ09-389 в части, предусматривающей взыскание алиментов со всего заработка и иного дохода осужденных, отбывающих наказание в исправительных колониях, колониях-поселениях, тюрьмах, воспитательных колониях, а также лиц, находящихся в наркологических отделениях психиатрических диспансеров и стационарных лечебных учреждениях, за вычетом</w:t>
      </w:r>
      <w:proofErr w:type="gramEnd"/>
      <w:r w:rsidRPr="00013737">
        <w:rPr>
          <w:rFonts w:ascii="Verdana" w:eastAsia="Times New Roman" w:hAnsi="Verdana" w:cs="Times New Roman"/>
          <w:sz w:val="21"/>
          <w:szCs w:val="21"/>
          <w:lang w:eastAsia="ru-RU"/>
        </w:rPr>
        <w:t xml:space="preserve"> отчислений на возмещение расходов по их содержанию в указанных учреждениях.</w:t>
      </w:r>
    </w:p>
    <w:p w:rsidR="00013737" w:rsidRPr="00013737" w:rsidRDefault="00013737" w:rsidP="00013737">
      <w:pPr>
        <w:spacing w:after="0" w:line="312" w:lineRule="auto"/>
        <w:ind w:firstLine="547"/>
        <w:jc w:val="both"/>
        <w:rPr>
          <w:rFonts w:ascii="Verdana" w:eastAsia="Times New Roman" w:hAnsi="Verdana" w:cs="Times New Roman"/>
          <w:sz w:val="21"/>
          <w:szCs w:val="21"/>
          <w:lang w:eastAsia="ru-RU"/>
        </w:rPr>
      </w:pPr>
      <w:r w:rsidRPr="00013737">
        <w:rPr>
          <w:rFonts w:ascii="Verdana" w:eastAsia="Times New Roman" w:hAnsi="Verdana" w:cs="Times New Roman"/>
          <w:sz w:val="21"/>
          <w:szCs w:val="21"/>
          <w:lang w:eastAsia="ru-RU"/>
        </w:rPr>
        <w:t>С осужденных к исправительным работам взыскание алиментов по исполнительным документам производится из всего заработка за вычетом удержаний, произведенных по приговору или постановлению суда. С осужденных, отбывающих наказание в исправительных колониях, колониях-поселениях, тюрьмах, воспитательных колониях, а также лиц, находящихся в наркологических отделениях психиатрических диспансеров и стационарных лечебных учреждениях, взыскание алиментов производится из всего заработка и иного дохода за вычетом отчислений на возмещение расходов по их содержанию в указанных учреждениях.</w:t>
      </w:r>
    </w:p>
    <w:p w:rsidR="00753B6F" w:rsidRPr="00013737" w:rsidRDefault="00753B6F"/>
    <w:sectPr w:rsidR="00753B6F" w:rsidRPr="00013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37"/>
    <w:rsid w:val="00013737"/>
    <w:rsid w:val="0075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15">
      <w:bodyDiv w:val="1"/>
      <w:marLeft w:val="0"/>
      <w:marRight w:val="0"/>
      <w:marTop w:val="0"/>
      <w:marBottom w:val="0"/>
      <w:divBdr>
        <w:top w:val="none" w:sz="0" w:space="0" w:color="auto"/>
        <w:left w:val="none" w:sz="0" w:space="0" w:color="auto"/>
        <w:bottom w:val="none" w:sz="0" w:space="0" w:color="auto"/>
        <w:right w:val="none" w:sz="0" w:space="0" w:color="auto"/>
      </w:divBdr>
      <w:divsChild>
        <w:div w:id="1283266710">
          <w:marLeft w:val="0"/>
          <w:marRight w:val="0"/>
          <w:marTop w:val="0"/>
          <w:marBottom w:val="0"/>
          <w:divBdr>
            <w:top w:val="none" w:sz="0" w:space="0" w:color="auto"/>
            <w:left w:val="none" w:sz="0" w:space="0" w:color="auto"/>
            <w:bottom w:val="none" w:sz="0" w:space="0" w:color="auto"/>
            <w:right w:val="none" w:sz="0" w:space="0" w:color="auto"/>
          </w:divBdr>
        </w:div>
        <w:div w:id="1245185230">
          <w:marLeft w:val="0"/>
          <w:marRight w:val="0"/>
          <w:marTop w:val="0"/>
          <w:marBottom w:val="0"/>
          <w:divBdr>
            <w:top w:val="none" w:sz="0" w:space="0" w:color="auto"/>
            <w:left w:val="none" w:sz="0" w:space="0" w:color="auto"/>
            <w:bottom w:val="none" w:sz="0" w:space="0" w:color="auto"/>
            <w:right w:val="none" w:sz="0" w:space="0" w:color="auto"/>
          </w:divBdr>
        </w:div>
        <w:div w:id="1741710827">
          <w:marLeft w:val="0"/>
          <w:marRight w:val="0"/>
          <w:marTop w:val="0"/>
          <w:marBottom w:val="0"/>
          <w:divBdr>
            <w:top w:val="none" w:sz="0" w:space="0" w:color="auto"/>
            <w:left w:val="none" w:sz="0" w:space="0" w:color="auto"/>
            <w:bottom w:val="none" w:sz="0" w:space="0" w:color="auto"/>
            <w:right w:val="none" w:sz="0" w:space="0" w:color="auto"/>
          </w:divBdr>
        </w:div>
        <w:div w:id="13918493">
          <w:marLeft w:val="0"/>
          <w:marRight w:val="0"/>
          <w:marTop w:val="0"/>
          <w:marBottom w:val="0"/>
          <w:divBdr>
            <w:top w:val="none" w:sz="0" w:space="0" w:color="auto"/>
            <w:left w:val="none" w:sz="0" w:space="0" w:color="auto"/>
            <w:bottom w:val="none" w:sz="0" w:space="0" w:color="auto"/>
            <w:right w:val="none" w:sz="0" w:space="0" w:color="auto"/>
          </w:divBdr>
        </w:div>
        <w:div w:id="896626596">
          <w:marLeft w:val="0"/>
          <w:marRight w:val="0"/>
          <w:marTop w:val="0"/>
          <w:marBottom w:val="0"/>
          <w:divBdr>
            <w:top w:val="none" w:sz="0" w:space="0" w:color="auto"/>
            <w:left w:val="none" w:sz="0" w:space="0" w:color="auto"/>
            <w:bottom w:val="none" w:sz="0" w:space="0" w:color="auto"/>
            <w:right w:val="none" w:sz="0" w:space="0" w:color="auto"/>
          </w:divBdr>
        </w:div>
        <w:div w:id="575287227">
          <w:marLeft w:val="0"/>
          <w:marRight w:val="0"/>
          <w:marTop w:val="0"/>
          <w:marBottom w:val="0"/>
          <w:divBdr>
            <w:top w:val="none" w:sz="0" w:space="0" w:color="auto"/>
            <w:left w:val="none" w:sz="0" w:space="0" w:color="auto"/>
            <w:bottom w:val="none" w:sz="0" w:space="0" w:color="auto"/>
            <w:right w:val="none" w:sz="0" w:space="0" w:color="auto"/>
          </w:divBdr>
        </w:div>
        <w:div w:id="1084834419">
          <w:marLeft w:val="0"/>
          <w:marRight w:val="0"/>
          <w:marTop w:val="0"/>
          <w:marBottom w:val="0"/>
          <w:divBdr>
            <w:top w:val="none" w:sz="0" w:space="0" w:color="auto"/>
            <w:left w:val="none" w:sz="0" w:space="0" w:color="auto"/>
            <w:bottom w:val="none" w:sz="0" w:space="0" w:color="auto"/>
            <w:right w:val="none" w:sz="0" w:space="0" w:color="auto"/>
          </w:divBdr>
        </w:div>
        <w:div w:id="1345131123">
          <w:marLeft w:val="0"/>
          <w:marRight w:val="0"/>
          <w:marTop w:val="120"/>
          <w:marBottom w:val="96"/>
          <w:divBdr>
            <w:top w:val="none" w:sz="0" w:space="0" w:color="auto"/>
            <w:left w:val="none" w:sz="0" w:space="0" w:color="auto"/>
            <w:bottom w:val="none" w:sz="0" w:space="0" w:color="auto"/>
            <w:right w:val="none" w:sz="0" w:space="0" w:color="auto"/>
          </w:divBdr>
        </w:div>
        <w:div w:id="1548642934">
          <w:marLeft w:val="0"/>
          <w:marRight w:val="0"/>
          <w:marTop w:val="0"/>
          <w:marBottom w:val="0"/>
          <w:divBdr>
            <w:top w:val="none" w:sz="0" w:space="0" w:color="auto"/>
            <w:left w:val="none" w:sz="0" w:space="0" w:color="auto"/>
            <w:bottom w:val="none" w:sz="0" w:space="0" w:color="auto"/>
            <w:right w:val="none" w:sz="0" w:space="0" w:color="auto"/>
          </w:divBdr>
        </w:div>
        <w:div w:id="1687168142">
          <w:marLeft w:val="0"/>
          <w:marRight w:val="0"/>
          <w:marTop w:val="0"/>
          <w:marBottom w:val="0"/>
          <w:divBdr>
            <w:top w:val="none" w:sz="0" w:space="0" w:color="auto"/>
            <w:left w:val="none" w:sz="0" w:space="0" w:color="auto"/>
            <w:bottom w:val="none" w:sz="0" w:space="0" w:color="auto"/>
            <w:right w:val="none" w:sz="0" w:space="0" w:color="auto"/>
          </w:divBdr>
        </w:div>
        <w:div w:id="2112695964">
          <w:marLeft w:val="0"/>
          <w:marRight w:val="0"/>
          <w:marTop w:val="0"/>
          <w:marBottom w:val="48"/>
          <w:divBdr>
            <w:top w:val="none" w:sz="0" w:space="0" w:color="auto"/>
            <w:left w:val="none" w:sz="0" w:space="0" w:color="auto"/>
            <w:bottom w:val="none" w:sz="0" w:space="0" w:color="auto"/>
            <w:right w:val="none" w:sz="0" w:space="0" w:color="auto"/>
          </w:divBdr>
        </w:div>
        <w:div w:id="1027370930">
          <w:marLeft w:val="0"/>
          <w:marRight w:val="0"/>
          <w:marTop w:val="0"/>
          <w:marBottom w:val="48"/>
          <w:divBdr>
            <w:top w:val="none" w:sz="0" w:space="0" w:color="auto"/>
            <w:left w:val="none" w:sz="0" w:space="0" w:color="auto"/>
            <w:bottom w:val="none" w:sz="0" w:space="0" w:color="auto"/>
            <w:right w:val="none" w:sz="0" w:space="0" w:color="auto"/>
          </w:divBdr>
        </w:div>
        <w:div w:id="957831672">
          <w:marLeft w:val="0"/>
          <w:marRight w:val="0"/>
          <w:marTop w:val="0"/>
          <w:marBottom w:val="48"/>
          <w:divBdr>
            <w:top w:val="none" w:sz="0" w:space="0" w:color="auto"/>
            <w:left w:val="none" w:sz="0" w:space="0" w:color="auto"/>
            <w:bottom w:val="none" w:sz="0" w:space="0" w:color="auto"/>
            <w:right w:val="none" w:sz="0" w:space="0" w:color="auto"/>
          </w:divBdr>
        </w:div>
        <w:div w:id="254216418">
          <w:marLeft w:val="0"/>
          <w:marRight w:val="0"/>
          <w:marTop w:val="0"/>
          <w:marBottom w:val="48"/>
          <w:divBdr>
            <w:top w:val="none" w:sz="0" w:space="0" w:color="auto"/>
            <w:left w:val="none" w:sz="0" w:space="0" w:color="auto"/>
            <w:bottom w:val="none" w:sz="0" w:space="0" w:color="auto"/>
            <w:right w:val="none" w:sz="0" w:space="0" w:color="auto"/>
          </w:divBdr>
        </w:div>
        <w:div w:id="1391230237">
          <w:marLeft w:val="0"/>
          <w:marRight w:val="0"/>
          <w:marTop w:val="0"/>
          <w:marBottom w:val="48"/>
          <w:divBdr>
            <w:top w:val="none" w:sz="0" w:space="0" w:color="auto"/>
            <w:left w:val="none" w:sz="0" w:space="0" w:color="auto"/>
            <w:bottom w:val="none" w:sz="0" w:space="0" w:color="auto"/>
            <w:right w:val="none" w:sz="0" w:space="0" w:color="auto"/>
          </w:divBdr>
        </w:div>
        <w:div w:id="1659188951">
          <w:marLeft w:val="0"/>
          <w:marRight w:val="0"/>
          <w:marTop w:val="0"/>
          <w:marBottom w:val="0"/>
          <w:divBdr>
            <w:top w:val="none" w:sz="0" w:space="0" w:color="auto"/>
            <w:left w:val="none" w:sz="0" w:space="0" w:color="auto"/>
            <w:bottom w:val="none" w:sz="0" w:space="0" w:color="auto"/>
            <w:right w:val="none" w:sz="0" w:space="0" w:color="auto"/>
          </w:divBdr>
        </w:div>
        <w:div w:id="1943146362">
          <w:marLeft w:val="0"/>
          <w:marRight w:val="0"/>
          <w:marTop w:val="0"/>
          <w:marBottom w:val="0"/>
          <w:divBdr>
            <w:top w:val="none" w:sz="0" w:space="0" w:color="auto"/>
            <w:left w:val="none" w:sz="0" w:space="0" w:color="auto"/>
            <w:bottom w:val="none" w:sz="0" w:space="0" w:color="auto"/>
            <w:right w:val="none" w:sz="0" w:space="0" w:color="auto"/>
          </w:divBdr>
        </w:div>
        <w:div w:id="1267810371">
          <w:marLeft w:val="0"/>
          <w:marRight w:val="0"/>
          <w:marTop w:val="0"/>
          <w:marBottom w:val="0"/>
          <w:divBdr>
            <w:top w:val="none" w:sz="0" w:space="0" w:color="auto"/>
            <w:left w:val="none" w:sz="0" w:space="0" w:color="auto"/>
            <w:bottom w:val="none" w:sz="0" w:space="0" w:color="auto"/>
            <w:right w:val="none" w:sz="0" w:space="0" w:color="auto"/>
          </w:divBdr>
        </w:div>
        <w:div w:id="1705670157">
          <w:marLeft w:val="0"/>
          <w:marRight w:val="0"/>
          <w:marTop w:val="120"/>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2015-10-19T19:00:00Z</dcterms:created>
  <dcterms:modified xsi:type="dcterms:W3CDTF">2015-10-19T19:02:00Z</dcterms:modified>
</cp:coreProperties>
</file>